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4555" w:rsidRDefault="00A33F96" w:rsidP="009056FC">
      <w:pPr>
        <w:pStyle w:val="Schedule"/>
        <w:numPr>
          <w:ilvl w:val="0"/>
          <w:numId w:val="0"/>
        </w:numPr>
      </w:pPr>
      <w:bookmarkStart w:id="0" w:name="_9kP1qJ9mv356"/>
      <w:bookmarkEnd w:id="0"/>
      <w:r>
        <w:t>SCHEDU</w:t>
      </w:r>
      <w:bookmarkStart w:id="1" w:name="_GoBack"/>
      <w:bookmarkEnd w:id="1"/>
      <w:r>
        <w:t>LE 11</w:t>
      </w:r>
    </w:p>
    <w:p w:rsidR="00984555" w:rsidRDefault="00984555" w:rsidP="009056FC">
      <w:pPr>
        <w:pStyle w:val="SubHeading"/>
      </w:pPr>
      <w:r>
        <w:t>software</w:t>
      </w:r>
    </w:p>
    <w:p w:rsidR="00143C3B" w:rsidRPr="00205ABB" w:rsidRDefault="00143C3B" w:rsidP="009056FC">
      <w:pPr>
        <w:keepNext/>
        <w:spacing w:before="150" w:after="150"/>
        <w:rPr>
          <w:b/>
        </w:rPr>
      </w:pPr>
      <w:r w:rsidRPr="00205ABB">
        <w:rPr>
          <w:b/>
        </w:rPr>
        <w:t>VERSION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2039"/>
        <w:gridCol w:w="5210"/>
      </w:tblGrid>
      <w:tr w:rsidR="00143C3B" w:rsidRPr="00205ABB" w:rsidTr="001C5518">
        <w:tc>
          <w:tcPr>
            <w:tcW w:w="1471" w:type="dxa"/>
            <w:shd w:val="clear" w:color="auto" w:fill="D9D9D9" w:themeFill="background1" w:themeFillShade="D9"/>
          </w:tcPr>
          <w:p w:rsidR="00143C3B" w:rsidRPr="00205ABB" w:rsidRDefault="00143C3B" w:rsidP="009056FC">
            <w:pPr>
              <w:keepNext/>
              <w:spacing w:before="120" w:after="120"/>
              <w:ind w:left="57" w:right="57"/>
              <w:rPr>
                <w:b/>
              </w:rPr>
            </w:pPr>
            <w:r w:rsidRPr="00205ABB">
              <w:rPr>
                <w:b/>
              </w:rPr>
              <w:t>VERSION</w:t>
            </w:r>
          </w:p>
        </w:tc>
        <w:tc>
          <w:tcPr>
            <w:tcW w:w="2039" w:type="dxa"/>
            <w:shd w:val="clear" w:color="auto" w:fill="D9D9D9" w:themeFill="background1" w:themeFillShade="D9"/>
          </w:tcPr>
          <w:p w:rsidR="00143C3B" w:rsidRPr="00205ABB" w:rsidRDefault="00143C3B" w:rsidP="009056FC">
            <w:pPr>
              <w:keepNext/>
              <w:spacing w:before="120" w:after="120"/>
              <w:ind w:left="57" w:right="57"/>
              <w:rPr>
                <w:b/>
              </w:rPr>
            </w:pPr>
            <w:r w:rsidRPr="00205ABB">
              <w:rPr>
                <w:b/>
              </w:rPr>
              <w:t>DATE</w:t>
            </w:r>
          </w:p>
        </w:tc>
        <w:tc>
          <w:tcPr>
            <w:tcW w:w="5210" w:type="dxa"/>
            <w:shd w:val="clear" w:color="auto" w:fill="D9D9D9" w:themeFill="background1" w:themeFillShade="D9"/>
          </w:tcPr>
          <w:p w:rsidR="00143C3B" w:rsidRPr="00205ABB" w:rsidRDefault="00143C3B" w:rsidP="009056FC">
            <w:pPr>
              <w:keepNext/>
              <w:spacing w:before="120" w:after="120"/>
              <w:ind w:left="57" w:right="57"/>
              <w:rPr>
                <w:b/>
              </w:rPr>
            </w:pPr>
            <w:r w:rsidRPr="00205ABB">
              <w:rPr>
                <w:b/>
              </w:rPr>
              <w:t>COMMENT</w:t>
            </w:r>
          </w:p>
        </w:tc>
      </w:tr>
      <w:tr w:rsidR="00D067E6" w:rsidTr="00D067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1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067E6" w:rsidRDefault="00D067E6" w:rsidP="009056FC">
            <w:pPr>
              <w:keepNext/>
              <w:spacing w:before="120" w:after="120"/>
              <w:ind w:left="57" w:right="57"/>
              <w:rPr>
                <w:rFonts w:eastAsiaTheme="minorHAnsi"/>
                <w:b/>
                <w:bCs/>
                <w:sz w:val="22"/>
                <w:szCs w:val="22"/>
                <w:lang w:eastAsia="en-US"/>
              </w:rPr>
            </w:pPr>
            <w:r>
              <w:rPr>
                <w:b/>
                <w:bCs/>
              </w:rPr>
              <w:t>1.0</w:t>
            </w:r>
          </w:p>
        </w:tc>
        <w:tc>
          <w:tcPr>
            <w:tcW w:w="2039" w:type="dxa"/>
            <w:tcBorders>
              <w:top w:val="nil"/>
              <w:left w:val="nil"/>
              <w:bottom w:val="single" w:sz="8" w:space="0" w:color="auto"/>
              <w:right w:val="single" w:sz="8" w:space="0" w:color="auto"/>
            </w:tcBorders>
            <w:tcMar>
              <w:top w:w="0" w:type="dxa"/>
              <w:left w:w="108" w:type="dxa"/>
              <w:bottom w:w="0" w:type="dxa"/>
              <w:right w:w="108" w:type="dxa"/>
            </w:tcMar>
            <w:hideMark/>
          </w:tcPr>
          <w:p w:rsidR="00D067E6" w:rsidRDefault="004262A2" w:rsidP="009056FC">
            <w:pPr>
              <w:keepNext/>
              <w:spacing w:before="120" w:after="120"/>
              <w:ind w:left="57" w:right="57"/>
              <w:rPr>
                <w:rFonts w:eastAsiaTheme="minorHAnsi"/>
                <w:b/>
                <w:bCs/>
                <w:sz w:val="22"/>
                <w:szCs w:val="22"/>
                <w:lang w:eastAsia="en-US"/>
              </w:rPr>
            </w:pPr>
            <w:r>
              <w:rPr>
                <w:b/>
                <w:bCs/>
                <w:snapToGrid w:val="0"/>
              </w:rPr>
              <w:t>October 2019</w:t>
            </w:r>
          </w:p>
        </w:tc>
        <w:tc>
          <w:tcPr>
            <w:tcW w:w="5210" w:type="dxa"/>
            <w:tcBorders>
              <w:top w:val="nil"/>
              <w:left w:val="nil"/>
              <w:bottom w:val="single" w:sz="8" w:space="0" w:color="auto"/>
              <w:right w:val="single" w:sz="8" w:space="0" w:color="auto"/>
            </w:tcBorders>
            <w:tcMar>
              <w:top w:w="0" w:type="dxa"/>
              <w:left w:w="108" w:type="dxa"/>
              <w:bottom w:w="0" w:type="dxa"/>
              <w:right w:w="108" w:type="dxa"/>
            </w:tcMar>
            <w:hideMark/>
          </w:tcPr>
          <w:p w:rsidR="00D067E6" w:rsidRDefault="004262A2" w:rsidP="009056FC">
            <w:pPr>
              <w:keepNext/>
              <w:spacing w:before="120" w:after="120"/>
              <w:ind w:left="57" w:right="57"/>
              <w:rPr>
                <w:rFonts w:eastAsiaTheme="minorHAnsi"/>
                <w:b/>
                <w:bCs/>
                <w:sz w:val="22"/>
                <w:szCs w:val="22"/>
                <w:lang w:eastAsia="en-US"/>
              </w:rPr>
            </w:pPr>
            <w:r>
              <w:rPr>
                <w:b/>
                <w:bCs/>
              </w:rPr>
              <w:t>Execution version</w:t>
            </w:r>
          </w:p>
        </w:tc>
      </w:tr>
    </w:tbl>
    <w:p w:rsidR="00143C3B" w:rsidRPr="00143C3B" w:rsidRDefault="00143C3B" w:rsidP="009056FC">
      <w:pPr>
        <w:pStyle w:val="Body"/>
        <w:keepNext/>
      </w:pPr>
    </w:p>
    <w:p w:rsidR="00984555" w:rsidRPr="00984555" w:rsidRDefault="00984555" w:rsidP="009056FC">
      <w:pPr>
        <w:pStyle w:val="Level1"/>
        <w:keepNext/>
        <w:rPr>
          <w:b/>
          <w:bCs/>
        </w:rPr>
      </w:pPr>
      <w:r w:rsidRPr="00984555">
        <w:rPr>
          <w:b/>
          <w:bCs/>
        </w:rPr>
        <w:t>THE SOFTWARE</w:t>
      </w:r>
    </w:p>
    <w:p w:rsidR="00984555" w:rsidRDefault="00984555" w:rsidP="009056FC">
      <w:pPr>
        <w:pStyle w:val="Level2"/>
        <w:keepNext/>
      </w:pPr>
      <w:r>
        <w:t xml:space="preserve">The Software </w:t>
      </w:r>
      <w:r w:rsidR="00105356">
        <w:t xml:space="preserve">in Paragraphs </w:t>
      </w:r>
      <w:r w:rsidR="00547BB2">
        <w:fldChar w:fldCharType="begin"/>
      </w:r>
      <w:r w:rsidR="00547BB2">
        <w:instrText xml:space="preserve"> REF _Ref_ContractCompanion_9kb9Ur013 \w \n \h \t \* MERGEFORMAT </w:instrText>
      </w:r>
      <w:r w:rsidR="00547BB2">
        <w:fldChar w:fldCharType="separate"/>
      </w:r>
      <w:r w:rsidR="003D770D">
        <w:t>2</w:t>
      </w:r>
      <w:r w:rsidR="00547BB2">
        <w:fldChar w:fldCharType="end"/>
      </w:r>
      <w:r w:rsidR="00105356">
        <w:t xml:space="preserve"> and </w:t>
      </w:r>
      <w:r w:rsidR="00547BB2">
        <w:fldChar w:fldCharType="begin"/>
      </w:r>
      <w:r w:rsidR="00547BB2">
        <w:instrText xml:space="preserve"> REF _Ref_ContractCompanion_9kb9Ur015 \w \n \h \t \* MERGEFORMAT </w:instrText>
      </w:r>
      <w:r w:rsidR="00547BB2">
        <w:fldChar w:fldCharType="separate"/>
      </w:r>
      <w:r w:rsidR="003D770D">
        <w:t>3</w:t>
      </w:r>
      <w:r w:rsidR="00547BB2">
        <w:fldChar w:fldCharType="end"/>
      </w:r>
      <w:r w:rsidR="00105356">
        <w:t xml:space="preserve"> </w:t>
      </w:r>
      <w:r>
        <w:t>below is licensed to the Authori</w:t>
      </w:r>
      <w:r w:rsidR="00F73A71">
        <w:t>ty in accordance with Clauses 29</w:t>
      </w:r>
      <w:r>
        <w:t xml:space="preserve"> (</w:t>
      </w:r>
      <w:r w:rsidRPr="008B2967">
        <w:rPr>
          <w:i/>
          <w:iCs/>
        </w:rPr>
        <w:t>Intellectual Property Rights</w:t>
      </w:r>
      <w:r w:rsidR="00F73A71">
        <w:t>) and 30</w:t>
      </w:r>
      <w:r>
        <w:t xml:space="preserve"> (</w:t>
      </w:r>
      <w:r w:rsidR="00830008">
        <w:rPr>
          <w:i/>
        </w:rPr>
        <w:t xml:space="preserve">Transfer and </w:t>
      </w:r>
      <w:r w:rsidRPr="008B2967">
        <w:rPr>
          <w:i/>
          <w:iCs/>
        </w:rPr>
        <w:t>Licences Granted by the Supplier</w:t>
      </w:r>
      <w:r>
        <w:t>).</w:t>
      </w:r>
    </w:p>
    <w:p w:rsidR="00984555" w:rsidRDefault="00984555" w:rsidP="009056FC">
      <w:pPr>
        <w:pStyle w:val="Level2"/>
        <w:keepNext/>
      </w:pPr>
      <w:r>
        <w:t>The Parties agree that they will update this Schedule periodically to record any Supplier Software or Third Party Software subsequently licensed by the Supplier or third parties for the purposes of the delivery of the Services.</w:t>
      </w:r>
      <w:r w:rsidR="00AF059E">
        <w:t xml:space="preserve"> </w:t>
      </w:r>
    </w:p>
    <w:p w:rsidR="00984555" w:rsidRPr="00984555" w:rsidRDefault="00984555" w:rsidP="009056FC">
      <w:pPr>
        <w:pStyle w:val="Level1"/>
        <w:keepNext/>
        <w:rPr>
          <w:b/>
          <w:bCs/>
        </w:rPr>
      </w:pPr>
      <w:bookmarkStart w:id="2" w:name="_Ref_ContractCompanion_9kb9Ur013"/>
      <w:r w:rsidRPr="00984555">
        <w:rPr>
          <w:b/>
          <w:bCs/>
        </w:rPr>
        <w:t>SUPPLIER SOFTWARE</w:t>
      </w:r>
      <w:bookmarkEnd w:id="2"/>
    </w:p>
    <w:p w:rsidR="00984555" w:rsidRDefault="00984555" w:rsidP="009056FC">
      <w:pPr>
        <w:pStyle w:val="Body1"/>
        <w:keepNext/>
      </w:pPr>
      <w:r>
        <w:t>The Supplier Software includes the following items:</w:t>
      </w:r>
    </w:p>
    <w:tbl>
      <w:tblPr>
        <w:tblStyle w:val="TableGrid"/>
        <w:tblW w:w="10065" w:type="dxa"/>
        <w:tblInd w:w="-459" w:type="dxa"/>
        <w:tblLook w:val="04A0" w:firstRow="1" w:lastRow="0" w:firstColumn="1" w:lastColumn="0" w:noHBand="0" w:noVBand="1"/>
      </w:tblPr>
      <w:tblGrid>
        <w:gridCol w:w="1934"/>
        <w:gridCol w:w="1294"/>
        <w:gridCol w:w="1317"/>
        <w:gridCol w:w="1404"/>
        <w:gridCol w:w="1402"/>
        <w:gridCol w:w="1473"/>
        <w:gridCol w:w="1241"/>
      </w:tblGrid>
      <w:tr w:rsidR="009056FC" w:rsidTr="006111D5">
        <w:tc>
          <w:tcPr>
            <w:tcW w:w="1934" w:type="dxa"/>
          </w:tcPr>
          <w:p w:rsidR="009056FC" w:rsidRPr="0082412F" w:rsidRDefault="009056FC" w:rsidP="009056FC">
            <w:pPr>
              <w:keepNext/>
              <w:rPr>
                <w:b/>
                <w:bCs/>
              </w:rPr>
            </w:pPr>
            <w:r w:rsidRPr="0082412F">
              <w:rPr>
                <w:b/>
                <w:bCs/>
              </w:rPr>
              <w:t>Software</w:t>
            </w:r>
          </w:p>
        </w:tc>
        <w:tc>
          <w:tcPr>
            <w:tcW w:w="1294" w:type="dxa"/>
          </w:tcPr>
          <w:p w:rsidR="009056FC" w:rsidRPr="0082412F" w:rsidRDefault="009056FC" w:rsidP="009056FC">
            <w:pPr>
              <w:keepNext/>
              <w:rPr>
                <w:b/>
                <w:bCs/>
              </w:rPr>
            </w:pPr>
            <w:r w:rsidRPr="0082412F">
              <w:rPr>
                <w:b/>
                <w:bCs/>
              </w:rPr>
              <w:t>Supplier (if an Affiliate of the Supplier)</w:t>
            </w:r>
          </w:p>
        </w:tc>
        <w:tc>
          <w:tcPr>
            <w:tcW w:w="1317" w:type="dxa"/>
          </w:tcPr>
          <w:p w:rsidR="009056FC" w:rsidRPr="0082412F" w:rsidRDefault="009056FC" w:rsidP="009056FC">
            <w:pPr>
              <w:keepNext/>
              <w:rPr>
                <w:b/>
                <w:bCs/>
              </w:rPr>
            </w:pPr>
            <w:r w:rsidRPr="0082412F">
              <w:rPr>
                <w:b/>
                <w:bCs/>
              </w:rPr>
              <w:t>Purpose</w:t>
            </w:r>
          </w:p>
        </w:tc>
        <w:tc>
          <w:tcPr>
            <w:tcW w:w="1404" w:type="dxa"/>
          </w:tcPr>
          <w:p w:rsidR="009056FC" w:rsidRPr="0082412F" w:rsidRDefault="009056FC" w:rsidP="00262A61">
            <w:pPr>
              <w:keepNext/>
              <w:rPr>
                <w:b/>
                <w:bCs/>
              </w:rPr>
            </w:pPr>
            <w:r>
              <w:rPr>
                <w:b/>
                <w:bCs/>
              </w:rPr>
              <w:t>Licen</w:t>
            </w:r>
            <w:r w:rsidR="00262A61">
              <w:rPr>
                <w:b/>
                <w:bCs/>
              </w:rPr>
              <w:t>c</w:t>
            </w:r>
            <w:r>
              <w:rPr>
                <w:b/>
                <w:bCs/>
              </w:rPr>
              <w:t>es Required</w:t>
            </w:r>
          </w:p>
        </w:tc>
        <w:tc>
          <w:tcPr>
            <w:tcW w:w="1402" w:type="dxa"/>
          </w:tcPr>
          <w:p w:rsidR="009056FC" w:rsidRPr="0082412F" w:rsidRDefault="009056FC" w:rsidP="009056FC">
            <w:pPr>
              <w:keepNext/>
              <w:rPr>
                <w:b/>
                <w:bCs/>
              </w:rPr>
            </w:pPr>
            <w:r w:rsidRPr="0082412F">
              <w:rPr>
                <w:b/>
                <w:bCs/>
              </w:rPr>
              <w:t>Restrictions</w:t>
            </w:r>
          </w:p>
        </w:tc>
        <w:tc>
          <w:tcPr>
            <w:tcW w:w="1473" w:type="dxa"/>
          </w:tcPr>
          <w:p w:rsidR="009056FC" w:rsidRPr="0082412F" w:rsidRDefault="009056FC" w:rsidP="009056FC">
            <w:pPr>
              <w:keepNext/>
              <w:rPr>
                <w:b/>
                <w:bCs/>
              </w:rPr>
            </w:pPr>
            <w:r w:rsidRPr="0082412F">
              <w:rPr>
                <w:b/>
                <w:bCs/>
              </w:rPr>
              <w:t>Number of Copies</w:t>
            </w:r>
          </w:p>
        </w:tc>
        <w:tc>
          <w:tcPr>
            <w:tcW w:w="1241" w:type="dxa"/>
          </w:tcPr>
          <w:p w:rsidR="009056FC" w:rsidRPr="0082412F" w:rsidRDefault="009056FC" w:rsidP="009056FC">
            <w:pPr>
              <w:keepNext/>
              <w:rPr>
                <w:b/>
                <w:bCs/>
              </w:rPr>
            </w:pPr>
            <w:r w:rsidRPr="0082412F">
              <w:rPr>
                <w:b/>
                <w:bCs/>
              </w:rPr>
              <w:t>Type (COTS or Non COTS)</w:t>
            </w:r>
          </w:p>
        </w:tc>
      </w:tr>
      <w:tr w:rsidR="009056FC" w:rsidTr="006111D5">
        <w:tc>
          <w:tcPr>
            <w:tcW w:w="1934" w:type="dxa"/>
          </w:tcPr>
          <w:p w:rsidR="009056FC" w:rsidRDefault="006111D5" w:rsidP="009056FC">
            <w:pPr>
              <w:pStyle w:val="Body"/>
              <w:keepNext/>
              <w:jc w:val="left"/>
            </w:pPr>
            <w:r w:rsidRPr="006111D5">
              <w:rPr>
                <w:highlight w:val="yellow"/>
              </w:rPr>
              <w:t>*Redacted</w:t>
            </w:r>
          </w:p>
        </w:tc>
        <w:tc>
          <w:tcPr>
            <w:tcW w:w="1294" w:type="dxa"/>
          </w:tcPr>
          <w:p w:rsidR="009056FC" w:rsidRDefault="006111D5" w:rsidP="009056FC">
            <w:pPr>
              <w:pStyle w:val="Body"/>
              <w:keepNext/>
              <w:jc w:val="left"/>
            </w:pPr>
            <w:r w:rsidRPr="006111D5">
              <w:rPr>
                <w:highlight w:val="yellow"/>
              </w:rPr>
              <w:t>*Redacted</w:t>
            </w:r>
          </w:p>
        </w:tc>
        <w:tc>
          <w:tcPr>
            <w:tcW w:w="1317" w:type="dxa"/>
          </w:tcPr>
          <w:p w:rsidR="006111D5" w:rsidRDefault="006111D5" w:rsidP="006111D5">
            <w:pPr>
              <w:keepNext/>
              <w:jc w:val="left"/>
            </w:pPr>
            <w:r w:rsidRPr="006111D5">
              <w:rPr>
                <w:highlight w:val="yellow"/>
              </w:rPr>
              <w:t>*Redacted</w:t>
            </w:r>
          </w:p>
          <w:p w:rsidR="009056FC" w:rsidRDefault="009056FC" w:rsidP="009056FC">
            <w:pPr>
              <w:pStyle w:val="Body"/>
              <w:keepNext/>
              <w:jc w:val="left"/>
            </w:pPr>
          </w:p>
        </w:tc>
        <w:tc>
          <w:tcPr>
            <w:tcW w:w="1404" w:type="dxa"/>
          </w:tcPr>
          <w:p w:rsidR="009056FC" w:rsidRDefault="006111D5" w:rsidP="009056FC">
            <w:pPr>
              <w:pStyle w:val="Body"/>
              <w:keepNext/>
              <w:jc w:val="left"/>
            </w:pPr>
            <w:r w:rsidRPr="006111D5">
              <w:rPr>
                <w:highlight w:val="yellow"/>
              </w:rPr>
              <w:t>*Redacted</w:t>
            </w:r>
          </w:p>
        </w:tc>
        <w:tc>
          <w:tcPr>
            <w:tcW w:w="1402" w:type="dxa"/>
          </w:tcPr>
          <w:p w:rsidR="009056FC" w:rsidRDefault="006111D5" w:rsidP="009056FC">
            <w:pPr>
              <w:pStyle w:val="Body"/>
              <w:keepNext/>
              <w:jc w:val="left"/>
            </w:pPr>
            <w:r w:rsidRPr="006111D5">
              <w:rPr>
                <w:highlight w:val="yellow"/>
              </w:rPr>
              <w:t>*Redacted</w:t>
            </w:r>
          </w:p>
        </w:tc>
        <w:tc>
          <w:tcPr>
            <w:tcW w:w="1473" w:type="dxa"/>
          </w:tcPr>
          <w:p w:rsidR="009056FC" w:rsidRDefault="006111D5" w:rsidP="009056FC">
            <w:pPr>
              <w:pStyle w:val="Body"/>
              <w:keepNext/>
              <w:jc w:val="left"/>
            </w:pPr>
            <w:r w:rsidRPr="006111D5">
              <w:rPr>
                <w:highlight w:val="yellow"/>
              </w:rPr>
              <w:t>*Redacted</w:t>
            </w:r>
          </w:p>
        </w:tc>
        <w:tc>
          <w:tcPr>
            <w:tcW w:w="1241" w:type="dxa"/>
          </w:tcPr>
          <w:p w:rsidR="009056FC" w:rsidRDefault="006111D5" w:rsidP="009056FC">
            <w:pPr>
              <w:pStyle w:val="Body"/>
              <w:keepNext/>
              <w:jc w:val="left"/>
            </w:pPr>
            <w:r w:rsidRPr="006111D5">
              <w:rPr>
                <w:highlight w:val="yellow"/>
              </w:rPr>
              <w:t>*Redacted</w:t>
            </w:r>
          </w:p>
        </w:tc>
      </w:tr>
      <w:tr w:rsidR="006111D5" w:rsidTr="006111D5">
        <w:tc>
          <w:tcPr>
            <w:tcW w:w="1934" w:type="dxa"/>
          </w:tcPr>
          <w:p w:rsidR="006111D5" w:rsidRDefault="006111D5" w:rsidP="006111D5">
            <w:pPr>
              <w:pStyle w:val="Body"/>
              <w:keepNext/>
              <w:jc w:val="left"/>
            </w:pPr>
            <w:r w:rsidRPr="006111D5">
              <w:rPr>
                <w:highlight w:val="yellow"/>
              </w:rPr>
              <w:t>*Redacted</w:t>
            </w:r>
          </w:p>
        </w:tc>
        <w:tc>
          <w:tcPr>
            <w:tcW w:w="1294" w:type="dxa"/>
          </w:tcPr>
          <w:p w:rsidR="006111D5" w:rsidRDefault="006111D5" w:rsidP="006111D5">
            <w:pPr>
              <w:pStyle w:val="Body"/>
              <w:keepNext/>
              <w:jc w:val="left"/>
            </w:pPr>
            <w:r w:rsidRPr="006111D5">
              <w:rPr>
                <w:highlight w:val="yellow"/>
              </w:rPr>
              <w:t>*Redacted</w:t>
            </w:r>
          </w:p>
        </w:tc>
        <w:tc>
          <w:tcPr>
            <w:tcW w:w="1317" w:type="dxa"/>
          </w:tcPr>
          <w:p w:rsidR="006111D5" w:rsidRDefault="006111D5" w:rsidP="006111D5">
            <w:pPr>
              <w:keepNext/>
              <w:jc w:val="left"/>
            </w:pPr>
            <w:r w:rsidRPr="006111D5">
              <w:rPr>
                <w:highlight w:val="yellow"/>
              </w:rPr>
              <w:t>*Redacted</w:t>
            </w:r>
          </w:p>
          <w:p w:rsidR="006111D5" w:rsidRDefault="006111D5" w:rsidP="006111D5">
            <w:pPr>
              <w:pStyle w:val="Body"/>
              <w:keepNext/>
              <w:jc w:val="left"/>
            </w:pPr>
          </w:p>
        </w:tc>
        <w:tc>
          <w:tcPr>
            <w:tcW w:w="1404" w:type="dxa"/>
          </w:tcPr>
          <w:p w:rsidR="006111D5" w:rsidRDefault="006111D5" w:rsidP="006111D5">
            <w:pPr>
              <w:pStyle w:val="Body"/>
              <w:keepNext/>
              <w:jc w:val="left"/>
            </w:pPr>
            <w:r w:rsidRPr="006111D5">
              <w:rPr>
                <w:highlight w:val="yellow"/>
              </w:rPr>
              <w:t>*Redacted</w:t>
            </w:r>
          </w:p>
        </w:tc>
        <w:tc>
          <w:tcPr>
            <w:tcW w:w="1402" w:type="dxa"/>
          </w:tcPr>
          <w:p w:rsidR="006111D5" w:rsidRDefault="006111D5" w:rsidP="006111D5">
            <w:pPr>
              <w:pStyle w:val="Body"/>
              <w:keepNext/>
              <w:jc w:val="left"/>
            </w:pPr>
            <w:r w:rsidRPr="006111D5">
              <w:rPr>
                <w:highlight w:val="yellow"/>
              </w:rPr>
              <w:t>*Redacted</w:t>
            </w:r>
          </w:p>
        </w:tc>
        <w:tc>
          <w:tcPr>
            <w:tcW w:w="1473" w:type="dxa"/>
          </w:tcPr>
          <w:p w:rsidR="006111D5" w:rsidRDefault="006111D5" w:rsidP="006111D5">
            <w:pPr>
              <w:pStyle w:val="Body"/>
              <w:keepNext/>
              <w:jc w:val="left"/>
            </w:pPr>
            <w:r w:rsidRPr="006111D5">
              <w:rPr>
                <w:highlight w:val="yellow"/>
              </w:rPr>
              <w:t>*Redacted</w:t>
            </w:r>
          </w:p>
        </w:tc>
        <w:tc>
          <w:tcPr>
            <w:tcW w:w="1241" w:type="dxa"/>
          </w:tcPr>
          <w:p w:rsidR="006111D5" w:rsidRDefault="006111D5" w:rsidP="006111D5">
            <w:pPr>
              <w:pStyle w:val="Body"/>
              <w:keepNext/>
              <w:jc w:val="left"/>
            </w:pPr>
            <w:r w:rsidRPr="006111D5">
              <w:rPr>
                <w:highlight w:val="yellow"/>
              </w:rPr>
              <w:t>*Redacted</w:t>
            </w:r>
          </w:p>
        </w:tc>
      </w:tr>
    </w:tbl>
    <w:p w:rsidR="00984555" w:rsidRDefault="00984555" w:rsidP="009056FC">
      <w:pPr>
        <w:pStyle w:val="Body"/>
        <w:keepNext/>
      </w:pPr>
    </w:p>
    <w:p w:rsidR="005E0C2D" w:rsidRDefault="005E0C2D" w:rsidP="009056FC">
      <w:pPr>
        <w:pStyle w:val="Level1"/>
        <w:keepNext/>
        <w:rPr>
          <w:b/>
          <w:bCs/>
        </w:rPr>
      </w:pPr>
      <w:bookmarkStart w:id="3" w:name="_Ref_ContractCompanion_9kb9Ur015"/>
      <w:r w:rsidRPr="005E0C2D">
        <w:rPr>
          <w:b/>
          <w:bCs/>
        </w:rPr>
        <w:t>THIRD PARTY SOFTWARE</w:t>
      </w:r>
      <w:bookmarkEnd w:id="3"/>
    </w:p>
    <w:p w:rsidR="005E0C2D" w:rsidRDefault="005E0C2D" w:rsidP="009056FC">
      <w:pPr>
        <w:pStyle w:val="Body1"/>
        <w:keepNext/>
      </w:pPr>
      <w:r w:rsidRPr="005E0C2D">
        <w:t>The Third Party Software shall include the following items:</w:t>
      </w:r>
    </w:p>
    <w:tbl>
      <w:tblPr>
        <w:tblStyle w:val="TableGrid"/>
        <w:tblW w:w="10065" w:type="dxa"/>
        <w:jc w:val="center"/>
        <w:tblLook w:val="04A0" w:firstRow="1" w:lastRow="0" w:firstColumn="1" w:lastColumn="0" w:noHBand="0" w:noVBand="1"/>
      </w:tblPr>
      <w:tblGrid>
        <w:gridCol w:w="1684"/>
        <w:gridCol w:w="1584"/>
        <w:gridCol w:w="1494"/>
        <w:gridCol w:w="1297"/>
        <w:gridCol w:w="1383"/>
        <w:gridCol w:w="1473"/>
        <w:gridCol w:w="1150"/>
      </w:tblGrid>
      <w:tr w:rsidR="009056FC" w:rsidTr="006111D5">
        <w:trPr>
          <w:jc w:val="center"/>
        </w:trPr>
        <w:tc>
          <w:tcPr>
            <w:tcW w:w="1684" w:type="dxa"/>
          </w:tcPr>
          <w:p w:rsidR="009056FC" w:rsidRPr="0082412F" w:rsidRDefault="009056FC" w:rsidP="00E10523">
            <w:pPr>
              <w:keepNext/>
              <w:jc w:val="left"/>
              <w:rPr>
                <w:b/>
                <w:bCs/>
              </w:rPr>
            </w:pPr>
            <w:r>
              <w:rPr>
                <w:b/>
                <w:bCs/>
              </w:rPr>
              <w:t xml:space="preserve">Third Party </w:t>
            </w:r>
            <w:r w:rsidRPr="0082412F">
              <w:rPr>
                <w:b/>
                <w:bCs/>
              </w:rPr>
              <w:t>Software</w:t>
            </w:r>
          </w:p>
        </w:tc>
        <w:tc>
          <w:tcPr>
            <w:tcW w:w="1584" w:type="dxa"/>
          </w:tcPr>
          <w:p w:rsidR="009056FC" w:rsidRPr="0082412F" w:rsidRDefault="009056FC" w:rsidP="00E10523">
            <w:pPr>
              <w:keepNext/>
              <w:jc w:val="left"/>
              <w:rPr>
                <w:b/>
                <w:bCs/>
              </w:rPr>
            </w:pPr>
            <w:r w:rsidRPr="0082412F">
              <w:rPr>
                <w:b/>
                <w:bCs/>
              </w:rPr>
              <w:t>Supplier (if an Affiliate of the Supplier)</w:t>
            </w:r>
          </w:p>
        </w:tc>
        <w:tc>
          <w:tcPr>
            <w:tcW w:w="1494" w:type="dxa"/>
          </w:tcPr>
          <w:p w:rsidR="009056FC" w:rsidRPr="0082412F" w:rsidRDefault="009056FC" w:rsidP="00E10523">
            <w:pPr>
              <w:keepNext/>
              <w:jc w:val="left"/>
              <w:rPr>
                <w:b/>
                <w:bCs/>
              </w:rPr>
            </w:pPr>
            <w:r w:rsidRPr="0082412F">
              <w:rPr>
                <w:b/>
                <w:bCs/>
              </w:rPr>
              <w:t>Purpose</w:t>
            </w:r>
          </w:p>
        </w:tc>
        <w:tc>
          <w:tcPr>
            <w:tcW w:w="1297" w:type="dxa"/>
          </w:tcPr>
          <w:p w:rsidR="009056FC" w:rsidRPr="0082412F" w:rsidRDefault="009056FC" w:rsidP="00262A61">
            <w:pPr>
              <w:keepNext/>
              <w:jc w:val="left"/>
              <w:rPr>
                <w:b/>
                <w:bCs/>
              </w:rPr>
            </w:pPr>
            <w:r>
              <w:rPr>
                <w:b/>
                <w:bCs/>
              </w:rPr>
              <w:t>Licen</w:t>
            </w:r>
            <w:r w:rsidR="00262A61">
              <w:rPr>
                <w:b/>
                <w:bCs/>
              </w:rPr>
              <w:t>c</w:t>
            </w:r>
            <w:r>
              <w:rPr>
                <w:b/>
                <w:bCs/>
              </w:rPr>
              <w:t>es Required</w:t>
            </w:r>
          </w:p>
        </w:tc>
        <w:tc>
          <w:tcPr>
            <w:tcW w:w="1383" w:type="dxa"/>
          </w:tcPr>
          <w:p w:rsidR="009056FC" w:rsidRPr="0082412F" w:rsidRDefault="009056FC" w:rsidP="00E10523">
            <w:pPr>
              <w:keepNext/>
              <w:jc w:val="left"/>
              <w:rPr>
                <w:b/>
                <w:bCs/>
              </w:rPr>
            </w:pPr>
            <w:r w:rsidRPr="0082412F">
              <w:rPr>
                <w:b/>
                <w:bCs/>
              </w:rPr>
              <w:t>Restrictions</w:t>
            </w:r>
          </w:p>
        </w:tc>
        <w:tc>
          <w:tcPr>
            <w:tcW w:w="1473" w:type="dxa"/>
          </w:tcPr>
          <w:p w:rsidR="009056FC" w:rsidRPr="0082412F" w:rsidRDefault="009056FC" w:rsidP="00E10523">
            <w:pPr>
              <w:keepNext/>
              <w:jc w:val="left"/>
              <w:rPr>
                <w:b/>
                <w:bCs/>
              </w:rPr>
            </w:pPr>
            <w:r w:rsidRPr="0082412F">
              <w:rPr>
                <w:b/>
                <w:bCs/>
              </w:rPr>
              <w:t>Number of Copies</w:t>
            </w:r>
          </w:p>
        </w:tc>
        <w:tc>
          <w:tcPr>
            <w:tcW w:w="1150" w:type="dxa"/>
          </w:tcPr>
          <w:p w:rsidR="009056FC" w:rsidRPr="0082412F" w:rsidRDefault="009056FC" w:rsidP="00E10523">
            <w:pPr>
              <w:keepNext/>
              <w:jc w:val="left"/>
              <w:rPr>
                <w:b/>
                <w:bCs/>
              </w:rPr>
            </w:pPr>
            <w:r w:rsidRPr="0082412F">
              <w:rPr>
                <w:b/>
                <w:bCs/>
              </w:rPr>
              <w:t>Type (COTS or Non COTS)</w:t>
            </w:r>
          </w:p>
        </w:tc>
      </w:tr>
      <w:tr w:rsidR="006111D5" w:rsidTr="006111D5">
        <w:trPr>
          <w:jc w:val="center"/>
        </w:trPr>
        <w:tc>
          <w:tcPr>
            <w:tcW w:w="1684" w:type="dxa"/>
          </w:tcPr>
          <w:p w:rsidR="006111D5" w:rsidRDefault="006111D5" w:rsidP="006111D5">
            <w:pPr>
              <w:pStyle w:val="Body"/>
              <w:keepNext/>
              <w:jc w:val="left"/>
            </w:pPr>
            <w:r w:rsidRPr="006111D5">
              <w:rPr>
                <w:highlight w:val="yellow"/>
              </w:rPr>
              <w:t>*Redacted</w:t>
            </w:r>
          </w:p>
        </w:tc>
        <w:tc>
          <w:tcPr>
            <w:tcW w:w="1584" w:type="dxa"/>
          </w:tcPr>
          <w:p w:rsidR="006111D5" w:rsidRDefault="006111D5" w:rsidP="006111D5">
            <w:pPr>
              <w:pStyle w:val="Body"/>
              <w:keepNext/>
              <w:jc w:val="left"/>
            </w:pPr>
            <w:r w:rsidRPr="006111D5">
              <w:rPr>
                <w:highlight w:val="yellow"/>
              </w:rPr>
              <w:t>*Redacted</w:t>
            </w:r>
          </w:p>
        </w:tc>
        <w:tc>
          <w:tcPr>
            <w:tcW w:w="1494" w:type="dxa"/>
          </w:tcPr>
          <w:p w:rsidR="006111D5" w:rsidRDefault="006111D5" w:rsidP="006111D5">
            <w:pPr>
              <w:keepNext/>
              <w:jc w:val="left"/>
            </w:pPr>
            <w:r w:rsidRPr="006111D5">
              <w:rPr>
                <w:highlight w:val="yellow"/>
              </w:rPr>
              <w:t>*Redacted</w:t>
            </w:r>
          </w:p>
          <w:p w:rsidR="006111D5" w:rsidRDefault="006111D5" w:rsidP="006111D5">
            <w:pPr>
              <w:pStyle w:val="Body"/>
              <w:keepNext/>
              <w:jc w:val="left"/>
            </w:pPr>
          </w:p>
        </w:tc>
        <w:tc>
          <w:tcPr>
            <w:tcW w:w="1297" w:type="dxa"/>
          </w:tcPr>
          <w:p w:rsidR="006111D5" w:rsidRDefault="006111D5" w:rsidP="006111D5">
            <w:pPr>
              <w:pStyle w:val="Body"/>
              <w:keepNext/>
              <w:jc w:val="left"/>
            </w:pPr>
            <w:r w:rsidRPr="006111D5">
              <w:rPr>
                <w:highlight w:val="yellow"/>
              </w:rPr>
              <w:t>*Redacted</w:t>
            </w:r>
          </w:p>
        </w:tc>
        <w:tc>
          <w:tcPr>
            <w:tcW w:w="1383" w:type="dxa"/>
          </w:tcPr>
          <w:p w:rsidR="006111D5" w:rsidRDefault="006111D5" w:rsidP="006111D5">
            <w:pPr>
              <w:pStyle w:val="Body"/>
              <w:keepNext/>
              <w:jc w:val="left"/>
            </w:pPr>
            <w:r w:rsidRPr="006111D5">
              <w:rPr>
                <w:highlight w:val="yellow"/>
              </w:rPr>
              <w:t>*Redacted</w:t>
            </w:r>
          </w:p>
        </w:tc>
        <w:tc>
          <w:tcPr>
            <w:tcW w:w="1473" w:type="dxa"/>
          </w:tcPr>
          <w:p w:rsidR="006111D5" w:rsidRDefault="006111D5" w:rsidP="006111D5">
            <w:pPr>
              <w:pStyle w:val="Body"/>
              <w:keepNext/>
              <w:jc w:val="left"/>
            </w:pPr>
            <w:r w:rsidRPr="006111D5">
              <w:rPr>
                <w:highlight w:val="yellow"/>
              </w:rPr>
              <w:t>*Redacted</w:t>
            </w:r>
          </w:p>
        </w:tc>
        <w:tc>
          <w:tcPr>
            <w:tcW w:w="1150" w:type="dxa"/>
          </w:tcPr>
          <w:p w:rsidR="006111D5" w:rsidRDefault="006111D5" w:rsidP="006111D5">
            <w:pPr>
              <w:pStyle w:val="Body"/>
              <w:keepNext/>
              <w:jc w:val="left"/>
            </w:pPr>
            <w:r w:rsidRPr="006111D5">
              <w:rPr>
                <w:highlight w:val="yellow"/>
              </w:rPr>
              <w:t>*Redacted</w:t>
            </w:r>
          </w:p>
        </w:tc>
      </w:tr>
      <w:tr w:rsidR="006111D5" w:rsidTr="006111D5">
        <w:trPr>
          <w:jc w:val="center"/>
        </w:trPr>
        <w:tc>
          <w:tcPr>
            <w:tcW w:w="1684" w:type="dxa"/>
          </w:tcPr>
          <w:p w:rsidR="006111D5" w:rsidRDefault="006111D5" w:rsidP="006111D5">
            <w:pPr>
              <w:pStyle w:val="Body"/>
              <w:keepNext/>
              <w:jc w:val="left"/>
            </w:pPr>
            <w:r w:rsidRPr="006111D5">
              <w:rPr>
                <w:highlight w:val="yellow"/>
              </w:rPr>
              <w:t>*Redacted</w:t>
            </w:r>
          </w:p>
        </w:tc>
        <w:tc>
          <w:tcPr>
            <w:tcW w:w="1584" w:type="dxa"/>
          </w:tcPr>
          <w:p w:rsidR="006111D5" w:rsidRDefault="006111D5" w:rsidP="006111D5">
            <w:pPr>
              <w:pStyle w:val="Body"/>
              <w:keepNext/>
              <w:jc w:val="left"/>
            </w:pPr>
            <w:r w:rsidRPr="006111D5">
              <w:rPr>
                <w:highlight w:val="yellow"/>
              </w:rPr>
              <w:t>*Redacted</w:t>
            </w:r>
          </w:p>
        </w:tc>
        <w:tc>
          <w:tcPr>
            <w:tcW w:w="1494" w:type="dxa"/>
          </w:tcPr>
          <w:p w:rsidR="006111D5" w:rsidRDefault="006111D5" w:rsidP="006111D5">
            <w:pPr>
              <w:keepNext/>
              <w:jc w:val="left"/>
            </w:pPr>
            <w:r w:rsidRPr="006111D5">
              <w:rPr>
                <w:highlight w:val="yellow"/>
              </w:rPr>
              <w:t>*Redacted</w:t>
            </w:r>
          </w:p>
          <w:p w:rsidR="006111D5" w:rsidRDefault="006111D5" w:rsidP="006111D5">
            <w:pPr>
              <w:pStyle w:val="Body"/>
              <w:keepNext/>
              <w:jc w:val="left"/>
            </w:pPr>
          </w:p>
        </w:tc>
        <w:tc>
          <w:tcPr>
            <w:tcW w:w="1297" w:type="dxa"/>
          </w:tcPr>
          <w:p w:rsidR="006111D5" w:rsidRDefault="006111D5" w:rsidP="006111D5">
            <w:pPr>
              <w:pStyle w:val="Body"/>
              <w:keepNext/>
              <w:jc w:val="left"/>
            </w:pPr>
            <w:r w:rsidRPr="006111D5">
              <w:rPr>
                <w:highlight w:val="yellow"/>
              </w:rPr>
              <w:t>*Redacted</w:t>
            </w:r>
          </w:p>
        </w:tc>
        <w:tc>
          <w:tcPr>
            <w:tcW w:w="1383" w:type="dxa"/>
          </w:tcPr>
          <w:p w:rsidR="006111D5" w:rsidRDefault="006111D5" w:rsidP="006111D5">
            <w:pPr>
              <w:pStyle w:val="Body"/>
              <w:keepNext/>
              <w:jc w:val="left"/>
            </w:pPr>
            <w:r w:rsidRPr="006111D5">
              <w:rPr>
                <w:highlight w:val="yellow"/>
              </w:rPr>
              <w:t>*Redacted</w:t>
            </w:r>
          </w:p>
        </w:tc>
        <w:tc>
          <w:tcPr>
            <w:tcW w:w="1473" w:type="dxa"/>
          </w:tcPr>
          <w:p w:rsidR="006111D5" w:rsidRDefault="006111D5" w:rsidP="006111D5">
            <w:pPr>
              <w:pStyle w:val="Body"/>
              <w:keepNext/>
              <w:jc w:val="left"/>
            </w:pPr>
            <w:r w:rsidRPr="006111D5">
              <w:rPr>
                <w:highlight w:val="yellow"/>
              </w:rPr>
              <w:t>*Redacted</w:t>
            </w:r>
          </w:p>
        </w:tc>
        <w:tc>
          <w:tcPr>
            <w:tcW w:w="1150" w:type="dxa"/>
          </w:tcPr>
          <w:p w:rsidR="006111D5" w:rsidRDefault="006111D5" w:rsidP="006111D5">
            <w:pPr>
              <w:pStyle w:val="Body"/>
              <w:keepNext/>
              <w:jc w:val="left"/>
            </w:pPr>
            <w:r w:rsidRPr="006111D5">
              <w:rPr>
                <w:highlight w:val="yellow"/>
              </w:rPr>
              <w:t>*Redacted</w:t>
            </w:r>
          </w:p>
        </w:tc>
      </w:tr>
      <w:tr w:rsidR="006111D5" w:rsidTr="006111D5">
        <w:trPr>
          <w:jc w:val="center"/>
        </w:trPr>
        <w:tc>
          <w:tcPr>
            <w:tcW w:w="1684" w:type="dxa"/>
          </w:tcPr>
          <w:p w:rsidR="006111D5" w:rsidRDefault="006111D5" w:rsidP="006111D5">
            <w:pPr>
              <w:pStyle w:val="Body"/>
              <w:keepNext/>
              <w:jc w:val="left"/>
            </w:pPr>
            <w:r w:rsidRPr="006111D5">
              <w:rPr>
                <w:highlight w:val="yellow"/>
              </w:rPr>
              <w:t>*Redacted</w:t>
            </w:r>
          </w:p>
        </w:tc>
        <w:tc>
          <w:tcPr>
            <w:tcW w:w="1584" w:type="dxa"/>
          </w:tcPr>
          <w:p w:rsidR="006111D5" w:rsidRDefault="006111D5" w:rsidP="006111D5">
            <w:pPr>
              <w:pStyle w:val="Body"/>
              <w:keepNext/>
              <w:jc w:val="left"/>
            </w:pPr>
            <w:r w:rsidRPr="006111D5">
              <w:rPr>
                <w:highlight w:val="yellow"/>
              </w:rPr>
              <w:t>*Redacted</w:t>
            </w:r>
          </w:p>
        </w:tc>
        <w:tc>
          <w:tcPr>
            <w:tcW w:w="1494" w:type="dxa"/>
          </w:tcPr>
          <w:p w:rsidR="006111D5" w:rsidRDefault="006111D5" w:rsidP="006111D5">
            <w:pPr>
              <w:keepNext/>
              <w:jc w:val="left"/>
            </w:pPr>
            <w:r w:rsidRPr="006111D5">
              <w:rPr>
                <w:highlight w:val="yellow"/>
              </w:rPr>
              <w:t>*Redacted</w:t>
            </w:r>
          </w:p>
          <w:p w:rsidR="006111D5" w:rsidRDefault="006111D5" w:rsidP="006111D5">
            <w:pPr>
              <w:pStyle w:val="Body"/>
              <w:keepNext/>
              <w:jc w:val="left"/>
            </w:pPr>
          </w:p>
        </w:tc>
        <w:tc>
          <w:tcPr>
            <w:tcW w:w="1297" w:type="dxa"/>
          </w:tcPr>
          <w:p w:rsidR="006111D5" w:rsidRDefault="006111D5" w:rsidP="006111D5">
            <w:pPr>
              <w:pStyle w:val="Body"/>
              <w:keepNext/>
              <w:jc w:val="left"/>
            </w:pPr>
            <w:r w:rsidRPr="006111D5">
              <w:rPr>
                <w:highlight w:val="yellow"/>
              </w:rPr>
              <w:t>*Redacted</w:t>
            </w:r>
          </w:p>
        </w:tc>
        <w:tc>
          <w:tcPr>
            <w:tcW w:w="1383" w:type="dxa"/>
          </w:tcPr>
          <w:p w:rsidR="006111D5" w:rsidRDefault="006111D5" w:rsidP="006111D5">
            <w:pPr>
              <w:pStyle w:val="Body"/>
              <w:keepNext/>
              <w:jc w:val="left"/>
            </w:pPr>
            <w:r w:rsidRPr="006111D5">
              <w:rPr>
                <w:highlight w:val="yellow"/>
              </w:rPr>
              <w:t>*Redacted</w:t>
            </w:r>
          </w:p>
        </w:tc>
        <w:tc>
          <w:tcPr>
            <w:tcW w:w="1473" w:type="dxa"/>
          </w:tcPr>
          <w:p w:rsidR="006111D5" w:rsidRDefault="006111D5" w:rsidP="006111D5">
            <w:pPr>
              <w:pStyle w:val="Body"/>
              <w:keepNext/>
              <w:jc w:val="left"/>
            </w:pPr>
            <w:r w:rsidRPr="006111D5">
              <w:rPr>
                <w:highlight w:val="yellow"/>
              </w:rPr>
              <w:t>*Redacted</w:t>
            </w:r>
          </w:p>
        </w:tc>
        <w:tc>
          <w:tcPr>
            <w:tcW w:w="1150" w:type="dxa"/>
          </w:tcPr>
          <w:p w:rsidR="006111D5" w:rsidRDefault="006111D5" w:rsidP="006111D5">
            <w:pPr>
              <w:pStyle w:val="Body"/>
              <w:keepNext/>
              <w:jc w:val="left"/>
            </w:pPr>
            <w:r w:rsidRPr="006111D5">
              <w:rPr>
                <w:highlight w:val="yellow"/>
              </w:rPr>
              <w:t>*Redacted</w:t>
            </w:r>
          </w:p>
        </w:tc>
      </w:tr>
      <w:tr w:rsidR="006111D5" w:rsidTr="006111D5">
        <w:trPr>
          <w:jc w:val="center"/>
        </w:trPr>
        <w:tc>
          <w:tcPr>
            <w:tcW w:w="1684" w:type="dxa"/>
          </w:tcPr>
          <w:p w:rsidR="006111D5" w:rsidRDefault="006111D5" w:rsidP="006111D5">
            <w:pPr>
              <w:pStyle w:val="Body"/>
              <w:keepNext/>
              <w:jc w:val="left"/>
            </w:pPr>
            <w:r w:rsidRPr="006111D5">
              <w:rPr>
                <w:highlight w:val="yellow"/>
              </w:rPr>
              <w:t>*Redacted</w:t>
            </w:r>
          </w:p>
        </w:tc>
        <w:tc>
          <w:tcPr>
            <w:tcW w:w="1584" w:type="dxa"/>
          </w:tcPr>
          <w:p w:rsidR="006111D5" w:rsidRDefault="006111D5" w:rsidP="006111D5">
            <w:pPr>
              <w:pStyle w:val="Body"/>
              <w:keepNext/>
              <w:jc w:val="left"/>
            </w:pPr>
            <w:r w:rsidRPr="006111D5">
              <w:rPr>
                <w:highlight w:val="yellow"/>
              </w:rPr>
              <w:t>*Redacted</w:t>
            </w:r>
          </w:p>
        </w:tc>
        <w:tc>
          <w:tcPr>
            <w:tcW w:w="1494" w:type="dxa"/>
          </w:tcPr>
          <w:p w:rsidR="006111D5" w:rsidRDefault="006111D5" w:rsidP="006111D5">
            <w:pPr>
              <w:keepNext/>
              <w:jc w:val="left"/>
            </w:pPr>
            <w:r w:rsidRPr="006111D5">
              <w:rPr>
                <w:highlight w:val="yellow"/>
              </w:rPr>
              <w:t>*Redacted</w:t>
            </w:r>
          </w:p>
          <w:p w:rsidR="006111D5" w:rsidRDefault="006111D5" w:rsidP="006111D5">
            <w:pPr>
              <w:pStyle w:val="Body"/>
              <w:keepNext/>
              <w:jc w:val="left"/>
            </w:pPr>
          </w:p>
        </w:tc>
        <w:tc>
          <w:tcPr>
            <w:tcW w:w="1297" w:type="dxa"/>
          </w:tcPr>
          <w:p w:rsidR="006111D5" w:rsidRDefault="006111D5" w:rsidP="006111D5">
            <w:pPr>
              <w:pStyle w:val="Body"/>
              <w:keepNext/>
              <w:jc w:val="left"/>
            </w:pPr>
            <w:r w:rsidRPr="006111D5">
              <w:rPr>
                <w:highlight w:val="yellow"/>
              </w:rPr>
              <w:t>*Redacted</w:t>
            </w:r>
          </w:p>
        </w:tc>
        <w:tc>
          <w:tcPr>
            <w:tcW w:w="1383" w:type="dxa"/>
          </w:tcPr>
          <w:p w:rsidR="006111D5" w:rsidRDefault="006111D5" w:rsidP="006111D5">
            <w:pPr>
              <w:pStyle w:val="Body"/>
              <w:keepNext/>
              <w:jc w:val="left"/>
            </w:pPr>
            <w:r w:rsidRPr="006111D5">
              <w:rPr>
                <w:highlight w:val="yellow"/>
              </w:rPr>
              <w:t>*Redacted</w:t>
            </w:r>
          </w:p>
        </w:tc>
        <w:tc>
          <w:tcPr>
            <w:tcW w:w="1473" w:type="dxa"/>
          </w:tcPr>
          <w:p w:rsidR="006111D5" w:rsidRDefault="006111D5" w:rsidP="006111D5">
            <w:pPr>
              <w:pStyle w:val="Body"/>
              <w:keepNext/>
              <w:jc w:val="left"/>
            </w:pPr>
            <w:r w:rsidRPr="006111D5">
              <w:rPr>
                <w:highlight w:val="yellow"/>
              </w:rPr>
              <w:t>*Redacted</w:t>
            </w:r>
          </w:p>
        </w:tc>
        <w:tc>
          <w:tcPr>
            <w:tcW w:w="1150" w:type="dxa"/>
          </w:tcPr>
          <w:p w:rsidR="006111D5" w:rsidRDefault="006111D5" w:rsidP="006111D5">
            <w:pPr>
              <w:pStyle w:val="Body"/>
              <w:keepNext/>
              <w:jc w:val="left"/>
            </w:pPr>
            <w:r w:rsidRPr="006111D5">
              <w:rPr>
                <w:highlight w:val="yellow"/>
              </w:rPr>
              <w:t>*Redacted</w:t>
            </w:r>
          </w:p>
        </w:tc>
      </w:tr>
      <w:tr w:rsidR="006111D5" w:rsidTr="006111D5">
        <w:trPr>
          <w:jc w:val="center"/>
        </w:trPr>
        <w:tc>
          <w:tcPr>
            <w:tcW w:w="1684" w:type="dxa"/>
          </w:tcPr>
          <w:p w:rsidR="006111D5" w:rsidRDefault="006111D5" w:rsidP="006111D5">
            <w:pPr>
              <w:pStyle w:val="Body"/>
              <w:keepNext/>
              <w:jc w:val="left"/>
            </w:pPr>
            <w:r w:rsidRPr="006111D5">
              <w:rPr>
                <w:highlight w:val="yellow"/>
              </w:rPr>
              <w:lastRenderedPageBreak/>
              <w:t>*Redacted</w:t>
            </w:r>
          </w:p>
        </w:tc>
        <w:tc>
          <w:tcPr>
            <w:tcW w:w="1584" w:type="dxa"/>
          </w:tcPr>
          <w:p w:rsidR="006111D5" w:rsidRDefault="006111D5" w:rsidP="006111D5">
            <w:pPr>
              <w:pStyle w:val="Body"/>
              <w:keepNext/>
              <w:jc w:val="left"/>
            </w:pPr>
            <w:r w:rsidRPr="006111D5">
              <w:rPr>
                <w:highlight w:val="yellow"/>
              </w:rPr>
              <w:t>*Redacted</w:t>
            </w:r>
          </w:p>
        </w:tc>
        <w:tc>
          <w:tcPr>
            <w:tcW w:w="1494" w:type="dxa"/>
          </w:tcPr>
          <w:p w:rsidR="006111D5" w:rsidRDefault="006111D5" w:rsidP="006111D5">
            <w:pPr>
              <w:keepNext/>
              <w:jc w:val="left"/>
            </w:pPr>
            <w:r w:rsidRPr="006111D5">
              <w:rPr>
                <w:highlight w:val="yellow"/>
              </w:rPr>
              <w:t>*Redacted</w:t>
            </w:r>
          </w:p>
          <w:p w:rsidR="006111D5" w:rsidRDefault="006111D5" w:rsidP="006111D5">
            <w:pPr>
              <w:pStyle w:val="Body"/>
              <w:keepNext/>
              <w:jc w:val="left"/>
            </w:pPr>
          </w:p>
        </w:tc>
        <w:tc>
          <w:tcPr>
            <w:tcW w:w="1297" w:type="dxa"/>
          </w:tcPr>
          <w:p w:rsidR="006111D5" w:rsidRDefault="006111D5" w:rsidP="006111D5">
            <w:pPr>
              <w:pStyle w:val="Body"/>
              <w:keepNext/>
              <w:jc w:val="left"/>
            </w:pPr>
            <w:r w:rsidRPr="006111D5">
              <w:rPr>
                <w:highlight w:val="yellow"/>
              </w:rPr>
              <w:t>*Redacted</w:t>
            </w:r>
          </w:p>
        </w:tc>
        <w:tc>
          <w:tcPr>
            <w:tcW w:w="1383" w:type="dxa"/>
          </w:tcPr>
          <w:p w:rsidR="006111D5" w:rsidRDefault="006111D5" w:rsidP="006111D5">
            <w:pPr>
              <w:pStyle w:val="Body"/>
              <w:keepNext/>
              <w:jc w:val="left"/>
            </w:pPr>
            <w:r w:rsidRPr="006111D5">
              <w:rPr>
                <w:highlight w:val="yellow"/>
              </w:rPr>
              <w:t>*Redacted</w:t>
            </w:r>
          </w:p>
        </w:tc>
        <w:tc>
          <w:tcPr>
            <w:tcW w:w="1473" w:type="dxa"/>
          </w:tcPr>
          <w:p w:rsidR="006111D5" w:rsidRDefault="006111D5" w:rsidP="006111D5">
            <w:pPr>
              <w:pStyle w:val="Body"/>
              <w:keepNext/>
              <w:jc w:val="left"/>
            </w:pPr>
            <w:r w:rsidRPr="006111D5">
              <w:rPr>
                <w:highlight w:val="yellow"/>
              </w:rPr>
              <w:t>*Redacted</w:t>
            </w:r>
          </w:p>
        </w:tc>
        <w:tc>
          <w:tcPr>
            <w:tcW w:w="1150" w:type="dxa"/>
          </w:tcPr>
          <w:p w:rsidR="006111D5" w:rsidRDefault="006111D5" w:rsidP="006111D5">
            <w:pPr>
              <w:pStyle w:val="Body"/>
              <w:keepNext/>
              <w:jc w:val="left"/>
            </w:pPr>
            <w:r w:rsidRPr="006111D5">
              <w:rPr>
                <w:highlight w:val="yellow"/>
              </w:rPr>
              <w:t>*Redacted</w:t>
            </w:r>
          </w:p>
        </w:tc>
      </w:tr>
      <w:tr w:rsidR="006111D5" w:rsidTr="006111D5">
        <w:trPr>
          <w:jc w:val="center"/>
        </w:trPr>
        <w:tc>
          <w:tcPr>
            <w:tcW w:w="1684" w:type="dxa"/>
          </w:tcPr>
          <w:p w:rsidR="006111D5" w:rsidRDefault="006111D5" w:rsidP="006111D5">
            <w:pPr>
              <w:pStyle w:val="Body"/>
              <w:keepNext/>
              <w:jc w:val="left"/>
            </w:pPr>
            <w:r w:rsidRPr="006111D5">
              <w:rPr>
                <w:highlight w:val="yellow"/>
              </w:rPr>
              <w:t>*Redacted</w:t>
            </w:r>
          </w:p>
        </w:tc>
        <w:tc>
          <w:tcPr>
            <w:tcW w:w="1584" w:type="dxa"/>
          </w:tcPr>
          <w:p w:rsidR="006111D5" w:rsidRDefault="006111D5" w:rsidP="006111D5">
            <w:pPr>
              <w:pStyle w:val="Body"/>
              <w:keepNext/>
              <w:jc w:val="left"/>
            </w:pPr>
            <w:r w:rsidRPr="006111D5">
              <w:rPr>
                <w:highlight w:val="yellow"/>
              </w:rPr>
              <w:t>*Redacted</w:t>
            </w:r>
          </w:p>
        </w:tc>
        <w:tc>
          <w:tcPr>
            <w:tcW w:w="1494" w:type="dxa"/>
          </w:tcPr>
          <w:p w:rsidR="006111D5" w:rsidRDefault="006111D5" w:rsidP="006111D5">
            <w:pPr>
              <w:keepNext/>
              <w:jc w:val="left"/>
            </w:pPr>
            <w:r w:rsidRPr="006111D5">
              <w:rPr>
                <w:highlight w:val="yellow"/>
              </w:rPr>
              <w:t>*Redacted</w:t>
            </w:r>
          </w:p>
          <w:p w:rsidR="006111D5" w:rsidRDefault="006111D5" w:rsidP="006111D5">
            <w:pPr>
              <w:pStyle w:val="Body"/>
              <w:keepNext/>
              <w:jc w:val="left"/>
            </w:pPr>
          </w:p>
        </w:tc>
        <w:tc>
          <w:tcPr>
            <w:tcW w:w="1297" w:type="dxa"/>
          </w:tcPr>
          <w:p w:rsidR="006111D5" w:rsidRDefault="006111D5" w:rsidP="006111D5">
            <w:pPr>
              <w:pStyle w:val="Body"/>
              <w:keepNext/>
              <w:jc w:val="left"/>
            </w:pPr>
            <w:r w:rsidRPr="006111D5">
              <w:rPr>
                <w:highlight w:val="yellow"/>
              </w:rPr>
              <w:t>*Redacted</w:t>
            </w:r>
          </w:p>
        </w:tc>
        <w:tc>
          <w:tcPr>
            <w:tcW w:w="1383" w:type="dxa"/>
          </w:tcPr>
          <w:p w:rsidR="006111D5" w:rsidRDefault="006111D5" w:rsidP="006111D5">
            <w:pPr>
              <w:pStyle w:val="Body"/>
              <w:keepNext/>
              <w:jc w:val="left"/>
            </w:pPr>
            <w:r w:rsidRPr="006111D5">
              <w:rPr>
                <w:highlight w:val="yellow"/>
              </w:rPr>
              <w:t>*Redacted</w:t>
            </w:r>
          </w:p>
        </w:tc>
        <w:tc>
          <w:tcPr>
            <w:tcW w:w="1473" w:type="dxa"/>
          </w:tcPr>
          <w:p w:rsidR="006111D5" w:rsidRDefault="006111D5" w:rsidP="006111D5">
            <w:pPr>
              <w:pStyle w:val="Body"/>
              <w:keepNext/>
              <w:jc w:val="left"/>
            </w:pPr>
            <w:r w:rsidRPr="006111D5">
              <w:rPr>
                <w:highlight w:val="yellow"/>
              </w:rPr>
              <w:t>*Redacted</w:t>
            </w:r>
          </w:p>
        </w:tc>
        <w:tc>
          <w:tcPr>
            <w:tcW w:w="1150" w:type="dxa"/>
          </w:tcPr>
          <w:p w:rsidR="006111D5" w:rsidRDefault="006111D5" w:rsidP="006111D5">
            <w:pPr>
              <w:pStyle w:val="Body"/>
              <w:keepNext/>
              <w:jc w:val="left"/>
            </w:pPr>
            <w:r w:rsidRPr="006111D5">
              <w:rPr>
                <w:highlight w:val="yellow"/>
              </w:rPr>
              <w:t>*Redacted</w:t>
            </w:r>
          </w:p>
        </w:tc>
      </w:tr>
      <w:tr w:rsidR="006111D5" w:rsidTr="006111D5">
        <w:trPr>
          <w:jc w:val="center"/>
        </w:trPr>
        <w:tc>
          <w:tcPr>
            <w:tcW w:w="1684" w:type="dxa"/>
          </w:tcPr>
          <w:p w:rsidR="006111D5" w:rsidRDefault="006111D5" w:rsidP="006111D5">
            <w:pPr>
              <w:pStyle w:val="Body"/>
              <w:keepNext/>
              <w:jc w:val="left"/>
            </w:pPr>
            <w:r w:rsidRPr="006111D5">
              <w:rPr>
                <w:highlight w:val="yellow"/>
              </w:rPr>
              <w:t>*Redacted</w:t>
            </w:r>
          </w:p>
        </w:tc>
        <w:tc>
          <w:tcPr>
            <w:tcW w:w="1584" w:type="dxa"/>
          </w:tcPr>
          <w:p w:rsidR="006111D5" w:rsidRDefault="006111D5" w:rsidP="006111D5">
            <w:pPr>
              <w:pStyle w:val="Body"/>
              <w:keepNext/>
              <w:jc w:val="left"/>
            </w:pPr>
            <w:r w:rsidRPr="006111D5">
              <w:rPr>
                <w:highlight w:val="yellow"/>
              </w:rPr>
              <w:t>*Redacted</w:t>
            </w:r>
          </w:p>
        </w:tc>
        <w:tc>
          <w:tcPr>
            <w:tcW w:w="1494" w:type="dxa"/>
          </w:tcPr>
          <w:p w:rsidR="006111D5" w:rsidRDefault="006111D5" w:rsidP="006111D5">
            <w:pPr>
              <w:keepNext/>
              <w:jc w:val="left"/>
            </w:pPr>
            <w:r w:rsidRPr="006111D5">
              <w:rPr>
                <w:highlight w:val="yellow"/>
              </w:rPr>
              <w:t>*Redacted</w:t>
            </w:r>
          </w:p>
          <w:p w:rsidR="006111D5" w:rsidRDefault="006111D5" w:rsidP="006111D5">
            <w:pPr>
              <w:pStyle w:val="Body"/>
              <w:keepNext/>
              <w:jc w:val="left"/>
            </w:pPr>
          </w:p>
        </w:tc>
        <w:tc>
          <w:tcPr>
            <w:tcW w:w="1297" w:type="dxa"/>
          </w:tcPr>
          <w:p w:rsidR="006111D5" w:rsidRDefault="006111D5" w:rsidP="006111D5">
            <w:pPr>
              <w:pStyle w:val="Body"/>
              <w:keepNext/>
              <w:jc w:val="left"/>
            </w:pPr>
            <w:r w:rsidRPr="006111D5">
              <w:rPr>
                <w:highlight w:val="yellow"/>
              </w:rPr>
              <w:t>*Redacted</w:t>
            </w:r>
          </w:p>
        </w:tc>
        <w:tc>
          <w:tcPr>
            <w:tcW w:w="1383" w:type="dxa"/>
          </w:tcPr>
          <w:p w:rsidR="006111D5" w:rsidRDefault="006111D5" w:rsidP="006111D5">
            <w:pPr>
              <w:pStyle w:val="Body"/>
              <w:keepNext/>
              <w:jc w:val="left"/>
            </w:pPr>
            <w:r w:rsidRPr="006111D5">
              <w:rPr>
                <w:highlight w:val="yellow"/>
              </w:rPr>
              <w:t>*Redacted</w:t>
            </w:r>
          </w:p>
        </w:tc>
        <w:tc>
          <w:tcPr>
            <w:tcW w:w="1473" w:type="dxa"/>
          </w:tcPr>
          <w:p w:rsidR="006111D5" w:rsidRDefault="006111D5" w:rsidP="006111D5">
            <w:pPr>
              <w:pStyle w:val="Body"/>
              <w:keepNext/>
              <w:jc w:val="left"/>
            </w:pPr>
            <w:r w:rsidRPr="006111D5">
              <w:rPr>
                <w:highlight w:val="yellow"/>
              </w:rPr>
              <w:t>*Redacted</w:t>
            </w:r>
          </w:p>
        </w:tc>
        <w:tc>
          <w:tcPr>
            <w:tcW w:w="1150" w:type="dxa"/>
          </w:tcPr>
          <w:p w:rsidR="006111D5" w:rsidRDefault="006111D5" w:rsidP="006111D5">
            <w:pPr>
              <w:pStyle w:val="Body"/>
              <w:keepNext/>
              <w:jc w:val="left"/>
            </w:pPr>
            <w:r w:rsidRPr="006111D5">
              <w:rPr>
                <w:highlight w:val="yellow"/>
              </w:rPr>
              <w:t>*Redacted</w:t>
            </w:r>
          </w:p>
        </w:tc>
      </w:tr>
      <w:tr w:rsidR="006111D5" w:rsidTr="006111D5">
        <w:trPr>
          <w:jc w:val="center"/>
        </w:trPr>
        <w:tc>
          <w:tcPr>
            <w:tcW w:w="1684" w:type="dxa"/>
          </w:tcPr>
          <w:p w:rsidR="006111D5" w:rsidRDefault="006111D5" w:rsidP="006111D5">
            <w:pPr>
              <w:pStyle w:val="Body"/>
              <w:keepNext/>
              <w:jc w:val="left"/>
            </w:pPr>
            <w:r w:rsidRPr="006111D5">
              <w:rPr>
                <w:highlight w:val="yellow"/>
              </w:rPr>
              <w:t>*Redacted</w:t>
            </w:r>
          </w:p>
        </w:tc>
        <w:tc>
          <w:tcPr>
            <w:tcW w:w="1584" w:type="dxa"/>
          </w:tcPr>
          <w:p w:rsidR="006111D5" w:rsidRDefault="006111D5" w:rsidP="006111D5">
            <w:pPr>
              <w:pStyle w:val="Body"/>
              <w:keepNext/>
              <w:jc w:val="left"/>
            </w:pPr>
            <w:r w:rsidRPr="006111D5">
              <w:rPr>
                <w:highlight w:val="yellow"/>
              </w:rPr>
              <w:t>*Redacted</w:t>
            </w:r>
          </w:p>
        </w:tc>
        <w:tc>
          <w:tcPr>
            <w:tcW w:w="1494" w:type="dxa"/>
          </w:tcPr>
          <w:p w:rsidR="006111D5" w:rsidRDefault="006111D5" w:rsidP="006111D5">
            <w:pPr>
              <w:keepNext/>
              <w:jc w:val="left"/>
            </w:pPr>
            <w:r w:rsidRPr="006111D5">
              <w:rPr>
                <w:highlight w:val="yellow"/>
              </w:rPr>
              <w:t>*Redacted</w:t>
            </w:r>
          </w:p>
          <w:p w:rsidR="006111D5" w:rsidRDefault="006111D5" w:rsidP="006111D5">
            <w:pPr>
              <w:pStyle w:val="Body"/>
              <w:keepNext/>
              <w:jc w:val="left"/>
            </w:pPr>
          </w:p>
        </w:tc>
        <w:tc>
          <w:tcPr>
            <w:tcW w:w="1297" w:type="dxa"/>
          </w:tcPr>
          <w:p w:rsidR="006111D5" w:rsidRDefault="006111D5" w:rsidP="006111D5">
            <w:pPr>
              <w:pStyle w:val="Body"/>
              <w:keepNext/>
              <w:jc w:val="left"/>
            </w:pPr>
            <w:r w:rsidRPr="006111D5">
              <w:rPr>
                <w:highlight w:val="yellow"/>
              </w:rPr>
              <w:t>*Redacted</w:t>
            </w:r>
          </w:p>
        </w:tc>
        <w:tc>
          <w:tcPr>
            <w:tcW w:w="1383" w:type="dxa"/>
          </w:tcPr>
          <w:p w:rsidR="006111D5" w:rsidRDefault="006111D5" w:rsidP="006111D5">
            <w:pPr>
              <w:pStyle w:val="Body"/>
              <w:keepNext/>
              <w:jc w:val="left"/>
            </w:pPr>
            <w:r w:rsidRPr="006111D5">
              <w:rPr>
                <w:highlight w:val="yellow"/>
              </w:rPr>
              <w:t>*Redacted</w:t>
            </w:r>
          </w:p>
        </w:tc>
        <w:tc>
          <w:tcPr>
            <w:tcW w:w="1473" w:type="dxa"/>
          </w:tcPr>
          <w:p w:rsidR="006111D5" w:rsidRDefault="006111D5" w:rsidP="006111D5">
            <w:pPr>
              <w:pStyle w:val="Body"/>
              <w:keepNext/>
              <w:jc w:val="left"/>
            </w:pPr>
            <w:r w:rsidRPr="006111D5">
              <w:rPr>
                <w:highlight w:val="yellow"/>
              </w:rPr>
              <w:t>*Redacted</w:t>
            </w:r>
          </w:p>
        </w:tc>
        <w:tc>
          <w:tcPr>
            <w:tcW w:w="1150" w:type="dxa"/>
          </w:tcPr>
          <w:p w:rsidR="006111D5" w:rsidRDefault="006111D5" w:rsidP="006111D5">
            <w:pPr>
              <w:pStyle w:val="Body"/>
              <w:keepNext/>
              <w:jc w:val="left"/>
            </w:pPr>
            <w:r w:rsidRPr="006111D5">
              <w:rPr>
                <w:highlight w:val="yellow"/>
              </w:rPr>
              <w:t>*Redacted</w:t>
            </w:r>
          </w:p>
        </w:tc>
      </w:tr>
      <w:tr w:rsidR="006111D5" w:rsidTr="006111D5">
        <w:trPr>
          <w:jc w:val="center"/>
        </w:trPr>
        <w:tc>
          <w:tcPr>
            <w:tcW w:w="1684" w:type="dxa"/>
          </w:tcPr>
          <w:p w:rsidR="006111D5" w:rsidRDefault="006111D5" w:rsidP="006111D5">
            <w:pPr>
              <w:pStyle w:val="Body"/>
              <w:keepNext/>
              <w:jc w:val="left"/>
            </w:pPr>
            <w:r w:rsidRPr="006111D5">
              <w:rPr>
                <w:highlight w:val="yellow"/>
              </w:rPr>
              <w:t>*Redacted</w:t>
            </w:r>
          </w:p>
        </w:tc>
        <w:tc>
          <w:tcPr>
            <w:tcW w:w="1584" w:type="dxa"/>
          </w:tcPr>
          <w:p w:rsidR="006111D5" w:rsidRDefault="006111D5" w:rsidP="006111D5">
            <w:pPr>
              <w:pStyle w:val="Body"/>
              <w:keepNext/>
              <w:jc w:val="left"/>
            </w:pPr>
            <w:r w:rsidRPr="006111D5">
              <w:rPr>
                <w:highlight w:val="yellow"/>
              </w:rPr>
              <w:t>*Redacted</w:t>
            </w:r>
          </w:p>
        </w:tc>
        <w:tc>
          <w:tcPr>
            <w:tcW w:w="1494" w:type="dxa"/>
          </w:tcPr>
          <w:p w:rsidR="006111D5" w:rsidRDefault="006111D5" w:rsidP="006111D5">
            <w:pPr>
              <w:keepNext/>
              <w:jc w:val="left"/>
            </w:pPr>
            <w:r w:rsidRPr="006111D5">
              <w:rPr>
                <w:highlight w:val="yellow"/>
              </w:rPr>
              <w:t>*Redacted</w:t>
            </w:r>
          </w:p>
          <w:p w:rsidR="006111D5" w:rsidRDefault="006111D5" w:rsidP="006111D5">
            <w:pPr>
              <w:pStyle w:val="Body"/>
              <w:keepNext/>
              <w:jc w:val="left"/>
            </w:pPr>
          </w:p>
        </w:tc>
        <w:tc>
          <w:tcPr>
            <w:tcW w:w="1297" w:type="dxa"/>
          </w:tcPr>
          <w:p w:rsidR="006111D5" w:rsidRDefault="006111D5" w:rsidP="006111D5">
            <w:pPr>
              <w:pStyle w:val="Body"/>
              <w:keepNext/>
              <w:jc w:val="left"/>
            </w:pPr>
            <w:r w:rsidRPr="006111D5">
              <w:rPr>
                <w:highlight w:val="yellow"/>
              </w:rPr>
              <w:t>*Redacted</w:t>
            </w:r>
          </w:p>
        </w:tc>
        <w:tc>
          <w:tcPr>
            <w:tcW w:w="1383" w:type="dxa"/>
          </w:tcPr>
          <w:p w:rsidR="006111D5" w:rsidRDefault="006111D5" w:rsidP="006111D5">
            <w:pPr>
              <w:pStyle w:val="Body"/>
              <w:keepNext/>
              <w:jc w:val="left"/>
            </w:pPr>
            <w:r w:rsidRPr="006111D5">
              <w:rPr>
                <w:highlight w:val="yellow"/>
              </w:rPr>
              <w:t>*Redacted</w:t>
            </w:r>
          </w:p>
        </w:tc>
        <w:tc>
          <w:tcPr>
            <w:tcW w:w="1473" w:type="dxa"/>
          </w:tcPr>
          <w:p w:rsidR="006111D5" w:rsidRDefault="006111D5" w:rsidP="006111D5">
            <w:pPr>
              <w:pStyle w:val="Body"/>
              <w:keepNext/>
              <w:jc w:val="left"/>
            </w:pPr>
            <w:r w:rsidRPr="006111D5">
              <w:rPr>
                <w:highlight w:val="yellow"/>
              </w:rPr>
              <w:t>*Redacted</w:t>
            </w:r>
          </w:p>
        </w:tc>
        <w:tc>
          <w:tcPr>
            <w:tcW w:w="1150" w:type="dxa"/>
          </w:tcPr>
          <w:p w:rsidR="006111D5" w:rsidRDefault="006111D5" w:rsidP="006111D5">
            <w:pPr>
              <w:pStyle w:val="Body"/>
              <w:keepNext/>
              <w:jc w:val="left"/>
            </w:pPr>
            <w:r w:rsidRPr="006111D5">
              <w:rPr>
                <w:highlight w:val="yellow"/>
              </w:rPr>
              <w:t>*Redacted</w:t>
            </w:r>
          </w:p>
        </w:tc>
      </w:tr>
      <w:tr w:rsidR="006111D5" w:rsidTr="006111D5">
        <w:trPr>
          <w:jc w:val="center"/>
        </w:trPr>
        <w:tc>
          <w:tcPr>
            <w:tcW w:w="1684" w:type="dxa"/>
          </w:tcPr>
          <w:p w:rsidR="006111D5" w:rsidRDefault="006111D5" w:rsidP="006111D5">
            <w:pPr>
              <w:pStyle w:val="Body"/>
              <w:keepNext/>
              <w:jc w:val="left"/>
            </w:pPr>
            <w:r w:rsidRPr="006111D5">
              <w:rPr>
                <w:highlight w:val="yellow"/>
              </w:rPr>
              <w:t>*Redacted</w:t>
            </w:r>
          </w:p>
        </w:tc>
        <w:tc>
          <w:tcPr>
            <w:tcW w:w="1584" w:type="dxa"/>
          </w:tcPr>
          <w:p w:rsidR="006111D5" w:rsidRDefault="006111D5" w:rsidP="006111D5">
            <w:pPr>
              <w:pStyle w:val="Body"/>
              <w:keepNext/>
              <w:jc w:val="left"/>
            </w:pPr>
            <w:r w:rsidRPr="006111D5">
              <w:rPr>
                <w:highlight w:val="yellow"/>
              </w:rPr>
              <w:t>*Redacted</w:t>
            </w:r>
          </w:p>
        </w:tc>
        <w:tc>
          <w:tcPr>
            <w:tcW w:w="1494" w:type="dxa"/>
          </w:tcPr>
          <w:p w:rsidR="006111D5" w:rsidRDefault="006111D5" w:rsidP="006111D5">
            <w:pPr>
              <w:keepNext/>
              <w:jc w:val="left"/>
            </w:pPr>
            <w:r w:rsidRPr="006111D5">
              <w:rPr>
                <w:highlight w:val="yellow"/>
              </w:rPr>
              <w:t>*Redacted</w:t>
            </w:r>
          </w:p>
          <w:p w:rsidR="006111D5" w:rsidRDefault="006111D5" w:rsidP="006111D5">
            <w:pPr>
              <w:pStyle w:val="Body"/>
              <w:keepNext/>
              <w:jc w:val="left"/>
            </w:pPr>
          </w:p>
        </w:tc>
        <w:tc>
          <w:tcPr>
            <w:tcW w:w="1297" w:type="dxa"/>
          </w:tcPr>
          <w:p w:rsidR="006111D5" w:rsidRDefault="006111D5" w:rsidP="006111D5">
            <w:pPr>
              <w:pStyle w:val="Body"/>
              <w:keepNext/>
              <w:jc w:val="left"/>
            </w:pPr>
            <w:r w:rsidRPr="006111D5">
              <w:rPr>
                <w:highlight w:val="yellow"/>
              </w:rPr>
              <w:t>*Redacted</w:t>
            </w:r>
          </w:p>
        </w:tc>
        <w:tc>
          <w:tcPr>
            <w:tcW w:w="1383" w:type="dxa"/>
          </w:tcPr>
          <w:p w:rsidR="006111D5" w:rsidRDefault="006111D5" w:rsidP="006111D5">
            <w:pPr>
              <w:pStyle w:val="Body"/>
              <w:keepNext/>
              <w:jc w:val="left"/>
            </w:pPr>
            <w:r w:rsidRPr="006111D5">
              <w:rPr>
                <w:highlight w:val="yellow"/>
              </w:rPr>
              <w:t>*Redacted</w:t>
            </w:r>
          </w:p>
        </w:tc>
        <w:tc>
          <w:tcPr>
            <w:tcW w:w="1473" w:type="dxa"/>
          </w:tcPr>
          <w:p w:rsidR="006111D5" w:rsidRDefault="006111D5" w:rsidP="006111D5">
            <w:pPr>
              <w:pStyle w:val="Body"/>
              <w:keepNext/>
              <w:jc w:val="left"/>
            </w:pPr>
            <w:r w:rsidRPr="006111D5">
              <w:rPr>
                <w:highlight w:val="yellow"/>
              </w:rPr>
              <w:t>*Redacted</w:t>
            </w:r>
          </w:p>
        </w:tc>
        <w:tc>
          <w:tcPr>
            <w:tcW w:w="1150" w:type="dxa"/>
          </w:tcPr>
          <w:p w:rsidR="006111D5" w:rsidRDefault="006111D5" w:rsidP="006111D5">
            <w:pPr>
              <w:pStyle w:val="Body"/>
              <w:keepNext/>
              <w:jc w:val="left"/>
            </w:pPr>
            <w:r w:rsidRPr="006111D5">
              <w:rPr>
                <w:highlight w:val="yellow"/>
              </w:rPr>
              <w:t>*Redacted</w:t>
            </w:r>
          </w:p>
        </w:tc>
      </w:tr>
    </w:tbl>
    <w:p w:rsidR="005E0C2D" w:rsidRDefault="005E0C2D" w:rsidP="009056FC">
      <w:pPr>
        <w:pStyle w:val="Body"/>
        <w:keepNext/>
      </w:pPr>
    </w:p>
    <w:p w:rsidR="0031787B" w:rsidRPr="00984555" w:rsidRDefault="0031787B" w:rsidP="009056FC">
      <w:pPr>
        <w:pStyle w:val="Level1"/>
        <w:keepNext/>
        <w:rPr>
          <w:b/>
          <w:bCs/>
        </w:rPr>
      </w:pPr>
      <w:r>
        <w:rPr>
          <w:b/>
          <w:bCs/>
        </w:rPr>
        <w:t>AUTHORITY</w:t>
      </w:r>
      <w:r w:rsidRPr="00984555">
        <w:rPr>
          <w:b/>
          <w:bCs/>
        </w:rPr>
        <w:t xml:space="preserve"> SOFTWARE</w:t>
      </w:r>
    </w:p>
    <w:p w:rsidR="0031787B" w:rsidRDefault="0031787B" w:rsidP="009056FC">
      <w:pPr>
        <w:pStyle w:val="Body1"/>
        <w:keepNext/>
      </w:pPr>
      <w:r>
        <w:t>The Authority Software includes the following items:</w:t>
      </w:r>
    </w:p>
    <w:tbl>
      <w:tblPr>
        <w:tblStyle w:val="TableGrid"/>
        <w:tblW w:w="10065" w:type="dxa"/>
        <w:tblInd w:w="-459" w:type="dxa"/>
        <w:tblLook w:val="04A0" w:firstRow="1" w:lastRow="0" w:firstColumn="1" w:lastColumn="0" w:noHBand="0" w:noVBand="1"/>
      </w:tblPr>
      <w:tblGrid>
        <w:gridCol w:w="2434"/>
        <w:gridCol w:w="1647"/>
        <w:gridCol w:w="1442"/>
        <w:gridCol w:w="1467"/>
        <w:gridCol w:w="1608"/>
        <w:gridCol w:w="1467"/>
      </w:tblGrid>
      <w:tr w:rsidR="009056FC" w:rsidTr="00E10523">
        <w:tc>
          <w:tcPr>
            <w:tcW w:w="2434" w:type="dxa"/>
          </w:tcPr>
          <w:p w:rsidR="009056FC" w:rsidRPr="0082412F" w:rsidRDefault="009056FC" w:rsidP="00E10523">
            <w:pPr>
              <w:jc w:val="left"/>
              <w:rPr>
                <w:b/>
                <w:bCs/>
              </w:rPr>
            </w:pPr>
            <w:r>
              <w:rPr>
                <w:b/>
                <w:bCs/>
              </w:rPr>
              <w:t xml:space="preserve">Authority </w:t>
            </w:r>
            <w:r w:rsidRPr="0082412F">
              <w:rPr>
                <w:b/>
                <w:bCs/>
              </w:rPr>
              <w:t>Software</w:t>
            </w:r>
          </w:p>
        </w:tc>
        <w:tc>
          <w:tcPr>
            <w:tcW w:w="1647" w:type="dxa"/>
          </w:tcPr>
          <w:p w:rsidR="009056FC" w:rsidRPr="0082412F" w:rsidRDefault="009056FC" w:rsidP="00E10523">
            <w:pPr>
              <w:jc w:val="left"/>
              <w:rPr>
                <w:b/>
                <w:bCs/>
              </w:rPr>
            </w:pPr>
            <w:r>
              <w:rPr>
                <w:b/>
                <w:bCs/>
              </w:rPr>
              <w:t xml:space="preserve"> Support and Maintenance Provided By</w:t>
            </w:r>
          </w:p>
        </w:tc>
        <w:tc>
          <w:tcPr>
            <w:tcW w:w="1442" w:type="dxa"/>
          </w:tcPr>
          <w:p w:rsidR="009056FC" w:rsidRPr="0082412F" w:rsidRDefault="009056FC" w:rsidP="00E10523">
            <w:pPr>
              <w:jc w:val="left"/>
              <w:rPr>
                <w:b/>
                <w:bCs/>
              </w:rPr>
            </w:pPr>
            <w:r>
              <w:rPr>
                <w:b/>
                <w:bCs/>
              </w:rPr>
              <w:t xml:space="preserve"> Purpose</w:t>
            </w:r>
          </w:p>
        </w:tc>
        <w:tc>
          <w:tcPr>
            <w:tcW w:w="1467" w:type="dxa"/>
          </w:tcPr>
          <w:p w:rsidR="009056FC" w:rsidRPr="0082412F" w:rsidRDefault="009056FC" w:rsidP="00E10523">
            <w:pPr>
              <w:jc w:val="left"/>
              <w:rPr>
                <w:b/>
                <w:bCs/>
              </w:rPr>
            </w:pPr>
            <w:r>
              <w:rPr>
                <w:b/>
                <w:bCs/>
              </w:rPr>
              <w:t>Licence Structure</w:t>
            </w:r>
          </w:p>
        </w:tc>
        <w:tc>
          <w:tcPr>
            <w:tcW w:w="1608" w:type="dxa"/>
          </w:tcPr>
          <w:p w:rsidR="009056FC" w:rsidRPr="0082412F" w:rsidRDefault="009056FC" w:rsidP="00E10523">
            <w:pPr>
              <w:jc w:val="left"/>
              <w:rPr>
                <w:b/>
                <w:bCs/>
              </w:rPr>
            </w:pPr>
            <w:r>
              <w:rPr>
                <w:b/>
                <w:bCs/>
              </w:rPr>
              <w:t>Restrictions</w:t>
            </w:r>
          </w:p>
        </w:tc>
        <w:tc>
          <w:tcPr>
            <w:tcW w:w="1467" w:type="dxa"/>
          </w:tcPr>
          <w:p w:rsidR="009056FC" w:rsidRPr="0082412F" w:rsidRDefault="009056FC" w:rsidP="00E10523">
            <w:pPr>
              <w:jc w:val="left"/>
              <w:rPr>
                <w:b/>
                <w:bCs/>
              </w:rPr>
            </w:pPr>
            <w:r>
              <w:rPr>
                <w:b/>
                <w:bCs/>
              </w:rPr>
              <w:t>Open Source (Yes/No)</w:t>
            </w:r>
          </w:p>
        </w:tc>
      </w:tr>
      <w:tr w:rsidR="009056FC" w:rsidTr="00E10523">
        <w:tc>
          <w:tcPr>
            <w:tcW w:w="2434" w:type="dxa"/>
          </w:tcPr>
          <w:p w:rsidR="009056FC" w:rsidRDefault="009056FC" w:rsidP="00E10523">
            <w:pPr>
              <w:pStyle w:val="Body"/>
              <w:jc w:val="left"/>
            </w:pPr>
            <w:r w:rsidRPr="000F7050">
              <w:t>PECS Move Platform API</w:t>
            </w:r>
          </w:p>
        </w:tc>
        <w:tc>
          <w:tcPr>
            <w:tcW w:w="1647" w:type="dxa"/>
          </w:tcPr>
          <w:p w:rsidR="009056FC" w:rsidRDefault="009056FC" w:rsidP="00E10523">
            <w:pPr>
              <w:pStyle w:val="Body"/>
              <w:jc w:val="left"/>
            </w:pPr>
            <w:r>
              <w:t>Ministry of Justice Digital</w:t>
            </w:r>
          </w:p>
        </w:tc>
        <w:tc>
          <w:tcPr>
            <w:tcW w:w="1442" w:type="dxa"/>
          </w:tcPr>
          <w:p w:rsidR="009056FC" w:rsidRDefault="009056FC" w:rsidP="00E10523">
            <w:pPr>
              <w:pStyle w:val="Body"/>
              <w:jc w:val="left"/>
            </w:pPr>
            <w:r>
              <w:t>Online data sharing platform which enables the uploading and downloading of data used by Authority, Police and PECS escort contract suppliers which reflects CURD protocols.</w:t>
            </w:r>
          </w:p>
        </w:tc>
        <w:tc>
          <w:tcPr>
            <w:tcW w:w="1467" w:type="dxa"/>
          </w:tcPr>
          <w:p w:rsidR="009056FC" w:rsidRDefault="009056FC" w:rsidP="00E10523">
            <w:pPr>
              <w:pStyle w:val="Body"/>
              <w:jc w:val="left"/>
            </w:pPr>
            <w:r w:rsidRPr="005C5E5B">
              <w:rPr>
                <w:highlight w:val="lightGray"/>
              </w:rPr>
              <w:t>[    ]</w:t>
            </w:r>
          </w:p>
        </w:tc>
        <w:tc>
          <w:tcPr>
            <w:tcW w:w="1608" w:type="dxa"/>
          </w:tcPr>
          <w:p w:rsidR="009056FC" w:rsidRDefault="009056FC" w:rsidP="00E10523">
            <w:pPr>
              <w:pStyle w:val="Body"/>
              <w:jc w:val="left"/>
            </w:pPr>
            <w:r>
              <w:t>Connections limited to approved interface points for Authority Digital and appointed supplier designated accounts.</w:t>
            </w:r>
          </w:p>
        </w:tc>
        <w:tc>
          <w:tcPr>
            <w:tcW w:w="1467" w:type="dxa"/>
          </w:tcPr>
          <w:p w:rsidR="009056FC" w:rsidRDefault="009056FC" w:rsidP="00E10523">
            <w:pPr>
              <w:pStyle w:val="Body"/>
              <w:jc w:val="left"/>
            </w:pPr>
            <w:r>
              <w:t>Yes</w:t>
            </w:r>
          </w:p>
        </w:tc>
      </w:tr>
      <w:tr w:rsidR="009056FC" w:rsidTr="00E10523">
        <w:tc>
          <w:tcPr>
            <w:tcW w:w="2434" w:type="dxa"/>
          </w:tcPr>
          <w:p w:rsidR="009056FC" w:rsidRDefault="009056FC" w:rsidP="00E10523">
            <w:pPr>
              <w:pStyle w:val="Body"/>
              <w:jc w:val="left"/>
            </w:pPr>
            <w:r>
              <w:t>HMPPS Performance Hub</w:t>
            </w:r>
          </w:p>
        </w:tc>
        <w:tc>
          <w:tcPr>
            <w:tcW w:w="1647" w:type="dxa"/>
          </w:tcPr>
          <w:p w:rsidR="009056FC" w:rsidRDefault="009056FC" w:rsidP="00E10523">
            <w:pPr>
              <w:pStyle w:val="Body"/>
              <w:jc w:val="left"/>
            </w:pPr>
            <w:r>
              <w:t>HMPPS Data Assurance and Reporting</w:t>
            </w:r>
          </w:p>
        </w:tc>
        <w:tc>
          <w:tcPr>
            <w:tcW w:w="1442" w:type="dxa"/>
          </w:tcPr>
          <w:p w:rsidR="009056FC" w:rsidRDefault="009056FC" w:rsidP="00E10523">
            <w:pPr>
              <w:pStyle w:val="Body"/>
              <w:jc w:val="left"/>
            </w:pPr>
            <w:r>
              <w:t xml:space="preserve">Online MI, analytics and reporting platform which surfaces all filtered and aggregated PECS contract service data to information provision of CDIs and </w:t>
            </w:r>
            <w:r>
              <w:lastRenderedPageBreak/>
              <w:t>service improvement metrics. Accessible to Authority, Police and PECS escort contract suppliers.</w:t>
            </w:r>
          </w:p>
        </w:tc>
        <w:tc>
          <w:tcPr>
            <w:tcW w:w="1467" w:type="dxa"/>
          </w:tcPr>
          <w:p w:rsidR="009056FC" w:rsidRDefault="009056FC" w:rsidP="00E10523">
            <w:pPr>
              <w:pStyle w:val="Body"/>
              <w:jc w:val="left"/>
            </w:pPr>
            <w:r w:rsidRPr="005C5E5B">
              <w:rPr>
                <w:highlight w:val="lightGray"/>
              </w:rPr>
              <w:lastRenderedPageBreak/>
              <w:t>[    ]</w:t>
            </w:r>
          </w:p>
        </w:tc>
        <w:tc>
          <w:tcPr>
            <w:tcW w:w="1608" w:type="dxa"/>
          </w:tcPr>
          <w:p w:rsidR="009056FC" w:rsidRDefault="009056FC" w:rsidP="00E10523">
            <w:pPr>
              <w:pStyle w:val="Body"/>
              <w:jc w:val="left"/>
            </w:pPr>
            <w:r>
              <w:t xml:space="preserve">User accounts managed by Authority Assurance Team but surfaced data is in public domain. </w:t>
            </w:r>
          </w:p>
        </w:tc>
        <w:tc>
          <w:tcPr>
            <w:tcW w:w="1467" w:type="dxa"/>
          </w:tcPr>
          <w:p w:rsidR="009056FC" w:rsidRDefault="009056FC" w:rsidP="00E10523">
            <w:pPr>
              <w:pStyle w:val="Body"/>
              <w:jc w:val="left"/>
            </w:pPr>
            <w:r>
              <w:t>No</w:t>
            </w:r>
          </w:p>
        </w:tc>
      </w:tr>
      <w:tr w:rsidR="009056FC" w:rsidTr="00E10523">
        <w:tc>
          <w:tcPr>
            <w:tcW w:w="2434" w:type="dxa"/>
          </w:tcPr>
          <w:p w:rsidR="009056FC" w:rsidRDefault="009056FC" w:rsidP="00E10523">
            <w:pPr>
              <w:pStyle w:val="Body"/>
              <w:jc w:val="left"/>
            </w:pPr>
            <w:r w:rsidRPr="00C36422">
              <w:t>Book a Secure Move</w:t>
            </w:r>
            <w:r>
              <w:t xml:space="preserve"> (Police)</w:t>
            </w:r>
          </w:p>
        </w:tc>
        <w:tc>
          <w:tcPr>
            <w:tcW w:w="1647" w:type="dxa"/>
          </w:tcPr>
          <w:p w:rsidR="009056FC" w:rsidRDefault="009056FC" w:rsidP="00E10523">
            <w:pPr>
              <w:pStyle w:val="Body"/>
              <w:jc w:val="left"/>
            </w:pPr>
            <w:r>
              <w:t>Ministry of Justice Digital</w:t>
            </w:r>
          </w:p>
        </w:tc>
        <w:tc>
          <w:tcPr>
            <w:tcW w:w="1442" w:type="dxa"/>
          </w:tcPr>
          <w:p w:rsidR="009056FC" w:rsidRDefault="009056FC" w:rsidP="00E10523">
            <w:pPr>
              <w:pStyle w:val="Body"/>
              <w:jc w:val="left"/>
            </w:pPr>
            <w:r>
              <w:t>Online form e</w:t>
            </w:r>
            <w:r w:rsidRPr="00C36422">
              <w:t xml:space="preserve">nables Authority and Police end users to carry out a Prisoner Transfer Request (PTR) which makes request </w:t>
            </w:r>
            <w:r>
              <w:t xml:space="preserve">data </w:t>
            </w:r>
            <w:r w:rsidRPr="00C36422">
              <w:t>digitally available to PECS escort contractors.</w:t>
            </w:r>
          </w:p>
        </w:tc>
        <w:tc>
          <w:tcPr>
            <w:tcW w:w="1467" w:type="dxa"/>
          </w:tcPr>
          <w:p w:rsidR="009056FC" w:rsidRDefault="009056FC" w:rsidP="00E10523">
            <w:pPr>
              <w:pStyle w:val="Body"/>
              <w:jc w:val="left"/>
            </w:pPr>
            <w:r w:rsidRPr="005C5E5B">
              <w:rPr>
                <w:highlight w:val="lightGray"/>
              </w:rPr>
              <w:t>[    ]</w:t>
            </w:r>
          </w:p>
        </w:tc>
        <w:tc>
          <w:tcPr>
            <w:tcW w:w="1608" w:type="dxa"/>
          </w:tcPr>
          <w:p w:rsidR="009056FC" w:rsidRDefault="009056FC" w:rsidP="00E10523">
            <w:pPr>
              <w:pStyle w:val="Body"/>
              <w:jc w:val="left"/>
            </w:pPr>
            <w:r>
              <w:t>User accounts limited to approved Police and Authority users based upon defined roles.</w:t>
            </w:r>
          </w:p>
        </w:tc>
        <w:tc>
          <w:tcPr>
            <w:tcW w:w="1467" w:type="dxa"/>
          </w:tcPr>
          <w:p w:rsidR="009056FC" w:rsidRDefault="009056FC" w:rsidP="00E10523">
            <w:pPr>
              <w:pStyle w:val="Body"/>
              <w:jc w:val="left"/>
            </w:pPr>
            <w:r>
              <w:t>Yes</w:t>
            </w:r>
          </w:p>
        </w:tc>
      </w:tr>
      <w:tr w:rsidR="009056FC" w:rsidTr="00E10523">
        <w:tc>
          <w:tcPr>
            <w:tcW w:w="2434" w:type="dxa"/>
          </w:tcPr>
          <w:p w:rsidR="009056FC" w:rsidRDefault="009056FC" w:rsidP="00E10523">
            <w:pPr>
              <w:pStyle w:val="Body"/>
              <w:jc w:val="left"/>
            </w:pPr>
            <w:r w:rsidRPr="00C36422">
              <w:t>Book a Secure Move</w:t>
            </w:r>
            <w:r>
              <w:t xml:space="preserve"> (Prisons)</w:t>
            </w:r>
          </w:p>
        </w:tc>
        <w:tc>
          <w:tcPr>
            <w:tcW w:w="1647" w:type="dxa"/>
          </w:tcPr>
          <w:p w:rsidR="009056FC" w:rsidRDefault="009056FC" w:rsidP="00E10523">
            <w:pPr>
              <w:pStyle w:val="Body"/>
              <w:jc w:val="left"/>
            </w:pPr>
            <w:r>
              <w:t>Ministry of Justice Digital</w:t>
            </w:r>
          </w:p>
        </w:tc>
        <w:tc>
          <w:tcPr>
            <w:tcW w:w="1442" w:type="dxa"/>
          </w:tcPr>
          <w:p w:rsidR="009056FC" w:rsidRDefault="009056FC" w:rsidP="00E10523">
            <w:pPr>
              <w:pStyle w:val="Body"/>
              <w:jc w:val="left"/>
            </w:pPr>
            <w:r>
              <w:t>Online form e</w:t>
            </w:r>
            <w:r w:rsidRPr="00C36422">
              <w:t>nables Authority and Police end users to carry out a Prisoner Transfer Request (PTR) which makes request</w:t>
            </w:r>
            <w:r>
              <w:t xml:space="preserve"> data</w:t>
            </w:r>
            <w:r w:rsidRPr="00C36422">
              <w:t xml:space="preserve"> digitally available to PECS escort contractors.</w:t>
            </w:r>
          </w:p>
        </w:tc>
        <w:tc>
          <w:tcPr>
            <w:tcW w:w="1467" w:type="dxa"/>
          </w:tcPr>
          <w:p w:rsidR="009056FC" w:rsidRDefault="009056FC" w:rsidP="00E10523">
            <w:pPr>
              <w:pStyle w:val="Body"/>
              <w:jc w:val="left"/>
            </w:pPr>
            <w:r w:rsidRPr="005C5E5B">
              <w:rPr>
                <w:highlight w:val="lightGray"/>
              </w:rPr>
              <w:t>[    ]</w:t>
            </w:r>
          </w:p>
        </w:tc>
        <w:tc>
          <w:tcPr>
            <w:tcW w:w="1608" w:type="dxa"/>
          </w:tcPr>
          <w:p w:rsidR="009056FC" w:rsidRDefault="009056FC" w:rsidP="00E10523">
            <w:pPr>
              <w:pStyle w:val="Body"/>
              <w:jc w:val="left"/>
            </w:pPr>
            <w:r>
              <w:t>User accounts limited to approved Police and Authority users based upon defined roles.</w:t>
            </w:r>
          </w:p>
        </w:tc>
        <w:tc>
          <w:tcPr>
            <w:tcW w:w="1467" w:type="dxa"/>
          </w:tcPr>
          <w:p w:rsidR="009056FC" w:rsidRDefault="009056FC" w:rsidP="00E10523">
            <w:pPr>
              <w:pStyle w:val="Body"/>
              <w:jc w:val="left"/>
            </w:pPr>
            <w:r>
              <w:t>Yes</w:t>
            </w:r>
          </w:p>
        </w:tc>
      </w:tr>
      <w:tr w:rsidR="009056FC" w:rsidTr="00E10523">
        <w:tc>
          <w:tcPr>
            <w:tcW w:w="2434" w:type="dxa"/>
          </w:tcPr>
          <w:p w:rsidR="009056FC" w:rsidRDefault="009056FC" w:rsidP="00E10523">
            <w:pPr>
              <w:pStyle w:val="Body"/>
              <w:jc w:val="left"/>
            </w:pPr>
            <w:r w:rsidRPr="00C36422">
              <w:t>Book a Secure Move</w:t>
            </w:r>
            <w:r>
              <w:t xml:space="preserve"> (Youth)</w:t>
            </w:r>
          </w:p>
        </w:tc>
        <w:tc>
          <w:tcPr>
            <w:tcW w:w="1647" w:type="dxa"/>
          </w:tcPr>
          <w:p w:rsidR="009056FC" w:rsidRDefault="009056FC" w:rsidP="00E10523">
            <w:pPr>
              <w:pStyle w:val="Body"/>
              <w:jc w:val="left"/>
            </w:pPr>
            <w:r>
              <w:t>Ministry of Justice Digital</w:t>
            </w:r>
          </w:p>
        </w:tc>
        <w:tc>
          <w:tcPr>
            <w:tcW w:w="1442" w:type="dxa"/>
          </w:tcPr>
          <w:p w:rsidR="009056FC" w:rsidRDefault="009056FC" w:rsidP="00E10523">
            <w:pPr>
              <w:pStyle w:val="Body"/>
              <w:jc w:val="left"/>
            </w:pPr>
            <w:r>
              <w:t>Online form e</w:t>
            </w:r>
            <w:r w:rsidRPr="00C36422">
              <w:t xml:space="preserve">nables Authority and Police end users to carry out a Prisoner Transfer Request (PTR) which makes request </w:t>
            </w:r>
            <w:r>
              <w:t xml:space="preserve">data </w:t>
            </w:r>
            <w:r w:rsidRPr="00C36422">
              <w:t>digitally available to PECS escort contractors.</w:t>
            </w:r>
          </w:p>
        </w:tc>
        <w:tc>
          <w:tcPr>
            <w:tcW w:w="1467" w:type="dxa"/>
          </w:tcPr>
          <w:p w:rsidR="009056FC" w:rsidRDefault="009056FC" w:rsidP="00E10523">
            <w:pPr>
              <w:pStyle w:val="Body"/>
              <w:jc w:val="left"/>
            </w:pPr>
            <w:r w:rsidRPr="005C5E5B">
              <w:rPr>
                <w:highlight w:val="lightGray"/>
              </w:rPr>
              <w:t>[    ]</w:t>
            </w:r>
          </w:p>
        </w:tc>
        <w:tc>
          <w:tcPr>
            <w:tcW w:w="1608" w:type="dxa"/>
          </w:tcPr>
          <w:p w:rsidR="009056FC" w:rsidRDefault="009056FC" w:rsidP="00E10523">
            <w:pPr>
              <w:pStyle w:val="Body"/>
              <w:jc w:val="left"/>
            </w:pPr>
            <w:r>
              <w:t>User accounts limited to approved Police and Authority users based upon defined roles.</w:t>
            </w:r>
          </w:p>
        </w:tc>
        <w:tc>
          <w:tcPr>
            <w:tcW w:w="1467" w:type="dxa"/>
          </w:tcPr>
          <w:p w:rsidR="009056FC" w:rsidRDefault="009056FC" w:rsidP="00E10523">
            <w:pPr>
              <w:pStyle w:val="Body"/>
              <w:jc w:val="left"/>
            </w:pPr>
            <w:r>
              <w:t>Yes</w:t>
            </w:r>
          </w:p>
        </w:tc>
      </w:tr>
      <w:tr w:rsidR="009056FC" w:rsidTr="00E10523">
        <w:tc>
          <w:tcPr>
            <w:tcW w:w="2434" w:type="dxa"/>
          </w:tcPr>
          <w:p w:rsidR="009056FC" w:rsidRDefault="009056FC" w:rsidP="00E10523">
            <w:pPr>
              <w:pStyle w:val="Body"/>
              <w:jc w:val="left"/>
            </w:pPr>
            <w:r w:rsidRPr="00C36422">
              <w:t>Digitised PER</w:t>
            </w:r>
          </w:p>
        </w:tc>
        <w:tc>
          <w:tcPr>
            <w:tcW w:w="1647" w:type="dxa"/>
          </w:tcPr>
          <w:p w:rsidR="009056FC" w:rsidRDefault="009056FC" w:rsidP="00E10523">
            <w:pPr>
              <w:pStyle w:val="Body"/>
              <w:jc w:val="left"/>
            </w:pPr>
            <w:r>
              <w:t>Ministry of Justice Digital</w:t>
            </w:r>
          </w:p>
        </w:tc>
        <w:tc>
          <w:tcPr>
            <w:tcW w:w="1442" w:type="dxa"/>
          </w:tcPr>
          <w:p w:rsidR="009056FC" w:rsidRDefault="009056FC" w:rsidP="00E10523">
            <w:pPr>
              <w:pStyle w:val="Body"/>
              <w:jc w:val="left"/>
            </w:pPr>
            <w:r>
              <w:t>Online form records data on prisoner risk, health &amp; medical information, to be entered by Authority and Police users and makes PER data digitally available to PECS escort contractors.</w:t>
            </w:r>
          </w:p>
        </w:tc>
        <w:tc>
          <w:tcPr>
            <w:tcW w:w="1467" w:type="dxa"/>
          </w:tcPr>
          <w:p w:rsidR="009056FC" w:rsidRDefault="009056FC" w:rsidP="00E10523">
            <w:pPr>
              <w:pStyle w:val="Body"/>
              <w:jc w:val="left"/>
            </w:pPr>
            <w:r w:rsidRPr="005C5E5B">
              <w:rPr>
                <w:highlight w:val="lightGray"/>
              </w:rPr>
              <w:t>[    ]</w:t>
            </w:r>
          </w:p>
        </w:tc>
        <w:tc>
          <w:tcPr>
            <w:tcW w:w="1608" w:type="dxa"/>
          </w:tcPr>
          <w:p w:rsidR="009056FC" w:rsidRDefault="009056FC" w:rsidP="00E10523">
            <w:pPr>
              <w:pStyle w:val="Body"/>
              <w:jc w:val="left"/>
            </w:pPr>
            <w:r>
              <w:t>User accounts limited to approved Police and Authority users based upon defined roles.</w:t>
            </w:r>
          </w:p>
        </w:tc>
        <w:tc>
          <w:tcPr>
            <w:tcW w:w="1467" w:type="dxa"/>
          </w:tcPr>
          <w:p w:rsidR="009056FC" w:rsidRDefault="009056FC" w:rsidP="00E10523">
            <w:pPr>
              <w:pStyle w:val="Body"/>
              <w:jc w:val="left"/>
            </w:pPr>
            <w:r>
              <w:t>Yes</w:t>
            </w:r>
          </w:p>
        </w:tc>
      </w:tr>
      <w:tr w:rsidR="009056FC" w:rsidTr="00E10523">
        <w:tc>
          <w:tcPr>
            <w:tcW w:w="2434" w:type="dxa"/>
          </w:tcPr>
          <w:p w:rsidR="009056FC" w:rsidRDefault="009056FC" w:rsidP="00E10523">
            <w:pPr>
              <w:pStyle w:val="Body"/>
              <w:jc w:val="left"/>
            </w:pPr>
            <w:r w:rsidRPr="00C36422">
              <w:t>Digitised Property</w:t>
            </w:r>
          </w:p>
        </w:tc>
        <w:tc>
          <w:tcPr>
            <w:tcW w:w="1647" w:type="dxa"/>
          </w:tcPr>
          <w:p w:rsidR="009056FC" w:rsidRDefault="009056FC" w:rsidP="00E10523">
            <w:pPr>
              <w:pStyle w:val="Body"/>
              <w:jc w:val="left"/>
            </w:pPr>
            <w:r>
              <w:t>Ministry of Justice Digital</w:t>
            </w:r>
          </w:p>
        </w:tc>
        <w:tc>
          <w:tcPr>
            <w:tcW w:w="1442" w:type="dxa"/>
          </w:tcPr>
          <w:p w:rsidR="009056FC" w:rsidRDefault="009056FC" w:rsidP="00E10523">
            <w:pPr>
              <w:pStyle w:val="Body"/>
              <w:jc w:val="left"/>
            </w:pPr>
            <w:r>
              <w:t>Online form records data on prisoner property, valuable and cash information, to be entered by Authority and Police users and makes property data digitally available to PECS escort contractors.</w:t>
            </w:r>
          </w:p>
        </w:tc>
        <w:tc>
          <w:tcPr>
            <w:tcW w:w="1467" w:type="dxa"/>
          </w:tcPr>
          <w:p w:rsidR="009056FC" w:rsidRDefault="009056FC" w:rsidP="00E10523">
            <w:pPr>
              <w:pStyle w:val="Body"/>
              <w:jc w:val="left"/>
            </w:pPr>
            <w:r w:rsidRPr="005C5E5B">
              <w:rPr>
                <w:highlight w:val="lightGray"/>
              </w:rPr>
              <w:t>[    ]</w:t>
            </w:r>
          </w:p>
        </w:tc>
        <w:tc>
          <w:tcPr>
            <w:tcW w:w="1608" w:type="dxa"/>
          </w:tcPr>
          <w:p w:rsidR="009056FC" w:rsidRDefault="009056FC" w:rsidP="00E10523">
            <w:pPr>
              <w:pStyle w:val="Body"/>
              <w:jc w:val="left"/>
            </w:pPr>
            <w:r>
              <w:t>User accounts limited to approved Police and Authority users based upon defined roles.</w:t>
            </w:r>
          </w:p>
        </w:tc>
        <w:tc>
          <w:tcPr>
            <w:tcW w:w="1467" w:type="dxa"/>
          </w:tcPr>
          <w:p w:rsidR="009056FC" w:rsidRDefault="009056FC" w:rsidP="00E10523">
            <w:pPr>
              <w:pStyle w:val="Body"/>
              <w:jc w:val="left"/>
            </w:pPr>
            <w:r>
              <w:t>Yes</w:t>
            </w:r>
          </w:p>
        </w:tc>
      </w:tr>
      <w:tr w:rsidR="009056FC" w:rsidTr="00E10523">
        <w:tc>
          <w:tcPr>
            <w:tcW w:w="2434" w:type="dxa"/>
          </w:tcPr>
          <w:p w:rsidR="009056FC" w:rsidRDefault="009056FC" w:rsidP="00E10523">
            <w:pPr>
              <w:pStyle w:val="Body"/>
              <w:jc w:val="left"/>
            </w:pPr>
            <w:r w:rsidRPr="005654E6">
              <w:t>Supplier handover</w:t>
            </w:r>
          </w:p>
        </w:tc>
        <w:tc>
          <w:tcPr>
            <w:tcW w:w="1647" w:type="dxa"/>
          </w:tcPr>
          <w:p w:rsidR="009056FC" w:rsidRDefault="009056FC" w:rsidP="00E10523">
            <w:pPr>
              <w:pStyle w:val="Body"/>
              <w:jc w:val="left"/>
            </w:pPr>
            <w:r>
              <w:t>Ministry of Justice Digital</w:t>
            </w:r>
          </w:p>
        </w:tc>
        <w:tc>
          <w:tcPr>
            <w:tcW w:w="1442" w:type="dxa"/>
          </w:tcPr>
          <w:p w:rsidR="009056FC" w:rsidRDefault="009056FC" w:rsidP="00E10523">
            <w:pPr>
              <w:pStyle w:val="Body"/>
              <w:jc w:val="left"/>
            </w:pPr>
            <w:r>
              <w:t>Online form which enables Authority and Police users to record relevant information on prisoners who have been either picked up by escort contractors, or dropped off by escort contractors.</w:t>
            </w:r>
          </w:p>
        </w:tc>
        <w:tc>
          <w:tcPr>
            <w:tcW w:w="1467" w:type="dxa"/>
          </w:tcPr>
          <w:p w:rsidR="009056FC" w:rsidRDefault="009056FC" w:rsidP="00E10523">
            <w:pPr>
              <w:pStyle w:val="Body"/>
              <w:jc w:val="left"/>
            </w:pPr>
            <w:r w:rsidRPr="005C5E5B">
              <w:rPr>
                <w:highlight w:val="lightGray"/>
              </w:rPr>
              <w:t>[    ]</w:t>
            </w:r>
          </w:p>
        </w:tc>
        <w:tc>
          <w:tcPr>
            <w:tcW w:w="1608" w:type="dxa"/>
          </w:tcPr>
          <w:p w:rsidR="009056FC" w:rsidRDefault="009056FC" w:rsidP="00E10523">
            <w:pPr>
              <w:pStyle w:val="Body"/>
              <w:jc w:val="left"/>
            </w:pPr>
            <w:r>
              <w:t>User accounts limited to approved Police and Authority users based upon defined roles.</w:t>
            </w:r>
          </w:p>
        </w:tc>
        <w:tc>
          <w:tcPr>
            <w:tcW w:w="1467" w:type="dxa"/>
          </w:tcPr>
          <w:p w:rsidR="009056FC" w:rsidRDefault="009056FC" w:rsidP="00E10523">
            <w:pPr>
              <w:pStyle w:val="Body"/>
              <w:jc w:val="left"/>
            </w:pPr>
            <w:r>
              <w:t>Yes</w:t>
            </w:r>
          </w:p>
        </w:tc>
      </w:tr>
      <w:tr w:rsidR="009056FC" w:rsidTr="00E10523">
        <w:tc>
          <w:tcPr>
            <w:tcW w:w="2434" w:type="dxa"/>
          </w:tcPr>
          <w:p w:rsidR="009056FC" w:rsidRDefault="009056FC" w:rsidP="00E10523">
            <w:pPr>
              <w:pStyle w:val="Body"/>
              <w:jc w:val="left"/>
            </w:pPr>
            <w:r w:rsidRPr="005654E6">
              <w:t>Supplier events</w:t>
            </w:r>
            <w:r>
              <w:t xml:space="preserve"> logging</w:t>
            </w:r>
          </w:p>
        </w:tc>
        <w:tc>
          <w:tcPr>
            <w:tcW w:w="1647" w:type="dxa"/>
          </w:tcPr>
          <w:p w:rsidR="009056FC" w:rsidRDefault="009056FC" w:rsidP="00E10523">
            <w:pPr>
              <w:pStyle w:val="Body"/>
              <w:jc w:val="left"/>
            </w:pPr>
            <w:r>
              <w:t>Ministry of Justice Digital</w:t>
            </w:r>
          </w:p>
        </w:tc>
        <w:tc>
          <w:tcPr>
            <w:tcW w:w="1442" w:type="dxa"/>
          </w:tcPr>
          <w:p w:rsidR="009056FC" w:rsidRDefault="009056FC" w:rsidP="00E10523">
            <w:pPr>
              <w:pStyle w:val="Body"/>
              <w:jc w:val="left"/>
            </w:pPr>
            <w:r>
              <w:t>Data transfer process and relevant online forms whereby escort contractors log all appropriate events (as per contract schedules) pertaining to the escort process, which is then collected via agreed API platform and furbished to Authority and Police users to support the contract process.</w:t>
            </w:r>
          </w:p>
        </w:tc>
        <w:tc>
          <w:tcPr>
            <w:tcW w:w="1467" w:type="dxa"/>
          </w:tcPr>
          <w:p w:rsidR="009056FC" w:rsidRDefault="009056FC" w:rsidP="00E10523">
            <w:pPr>
              <w:pStyle w:val="Body"/>
              <w:jc w:val="left"/>
            </w:pPr>
            <w:r w:rsidRPr="00232722">
              <w:rPr>
                <w:highlight w:val="lightGray"/>
              </w:rPr>
              <w:t>[    ]</w:t>
            </w:r>
          </w:p>
        </w:tc>
        <w:tc>
          <w:tcPr>
            <w:tcW w:w="1608" w:type="dxa"/>
          </w:tcPr>
          <w:p w:rsidR="009056FC" w:rsidRDefault="009056FC" w:rsidP="00E10523">
            <w:pPr>
              <w:pStyle w:val="Body"/>
              <w:jc w:val="left"/>
            </w:pPr>
            <w:r>
              <w:t>User accounts limited to approved Police and Authority users based upon defined roles.</w:t>
            </w:r>
          </w:p>
        </w:tc>
        <w:tc>
          <w:tcPr>
            <w:tcW w:w="1467" w:type="dxa"/>
          </w:tcPr>
          <w:p w:rsidR="009056FC" w:rsidRDefault="009056FC" w:rsidP="00E10523">
            <w:pPr>
              <w:pStyle w:val="Body"/>
              <w:jc w:val="left"/>
            </w:pPr>
            <w:r>
              <w:t>Yes</w:t>
            </w:r>
          </w:p>
        </w:tc>
      </w:tr>
      <w:tr w:rsidR="009056FC" w:rsidTr="00E10523">
        <w:tc>
          <w:tcPr>
            <w:tcW w:w="2434" w:type="dxa"/>
          </w:tcPr>
          <w:p w:rsidR="009056FC" w:rsidRPr="005654E6" w:rsidRDefault="009056FC" w:rsidP="00E10523">
            <w:pPr>
              <w:pStyle w:val="Body"/>
              <w:jc w:val="left"/>
            </w:pPr>
            <w:r w:rsidRPr="005654E6">
              <w:t xml:space="preserve">Supplier </w:t>
            </w:r>
            <w:r>
              <w:t xml:space="preserve">move </w:t>
            </w:r>
            <w:r w:rsidRPr="005654E6">
              <w:t>tracking</w:t>
            </w:r>
          </w:p>
        </w:tc>
        <w:tc>
          <w:tcPr>
            <w:tcW w:w="1647" w:type="dxa"/>
          </w:tcPr>
          <w:p w:rsidR="009056FC" w:rsidRDefault="009056FC" w:rsidP="00E10523">
            <w:pPr>
              <w:pStyle w:val="Body"/>
              <w:jc w:val="left"/>
            </w:pPr>
            <w:r>
              <w:t>Ministry of Justice Digital</w:t>
            </w:r>
          </w:p>
        </w:tc>
        <w:tc>
          <w:tcPr>
            <w:tcW w:w="1442" w:type="dxa"/>
          </w:tcPr>
          <w:p w:rsidR="009056FC" w:rsidRDefault="009056FC" w:rsidP="00E10523">
            <w:pPr>
              <w:pStyle w:val="Body"/>
              <w:jc w:val="left"/>
            </w:pPr>
            <w:r>
              <w:t>Data transfer process and relevant online forms whereby escort contractors log all appropriate events (as per contract schedules) pertaining to the escort process, which is then collected via agreed API platform and furbished to Authority and Police users to support the contract process.</w:t>
            </w:r>
          </w:p>
        </w:tc>
        <w:tc>
          <w:tcPr>
            <w:tcW w:w="1467" w:type="dxa"/>
          </w:tcPr>
          <w:p w:rsidR="009056FC" w:rsidRPr="00232722" w:rsidRDefault="009056FC" w:rsidP="00E10523">
            <w:pPr>
              <w:pStyle w:val="Body"/>
              <w:jc w:val="left"/>
              <w:rPr>
                <w:highlight w:val="lightGray"/>
              </w:rPr>
            </w:pPr>
          </w:p>
        </w:tc>
        <w:tc>
          <w:tcPr>
            <w:tcW w:w="1608" w:type="dxa"/>
          </w:tcPr>
          <w:p w:rsidR="009056FC" w:rsidRPr="00232722" w:rsidRDefault="009056FC" w:rsidP="00E10523">
            <w:pPr>
              <w:pStyle w:val="Body"/>
              <w:jc w:val="left"/>
              <w:rPr>
                <w:highlight w:val="lightGray"/>
              </w:rPr>
            </w:pPr>
            <w:r>
              <w:t>User accounts limited to approved Police and Authority users based upon defined roles.</w:t>
            </w:r>
          </w:p>
        </w:tc>
        <w:tc>
          <w:tcPr>
            <w:tcW w:w="1467" w:type="dxa"/>
          </w:tcPr>
          <w:p w:rsidR="009056FC" w:rsidRPr="00232722" w:rsidRDefault="009056FC" w:rsidP="00E10523">
            <w:pPr>
              <w:pStyle w:val="Body"/>
              <w:jc w:val="left"/>
              <w:rPr>
                <w:highlight w:val="lightGray"/>
              </w:rPr>
            </w:pPr>
            <w:r>
              <w:t>Yes</w:t>
            </w:r>
          </w:p>
        </w:tc>
      </w:tr>
    </w:tbl>
    <w:p w:rsidR="0031787B" w:rsidRPr="00C82940" w:rsidRDefault="0031787B" w:rsidP="009056FC">
      <w:pPr>
        <w:pStyle w:val="Body1"/>
        <w:keepNext/>
        <w:rPr>
          <w:b/>
        </w:rPr>
      </w:pPr>
    </w:p>
    <w:p w:rsidR="007434FC" w:rsidRDefault="007434FC" w:rsidP="009056FC">
      <w:pPr>
        <w:pStyle w:val="Body"/>
        <w:keepNext/>
      </w:pPr>
    </w:p>
    <w:p w:rsidR="007434FC" w:rsidRDefault="007434FC" w:rsidP="009056FC">
      <w:pPr>
        <w:pStyle w:val="SubHeading"/>
      </w:pPr>
      <w:r>
        <w:br w:type="page"/>
      </w:r>
    </w:p>
    <w:p w:rsidR="005E0C2D" w:rsidRDefault="00563AC8" w:rsidP="009056FC">
      <w:pPr>
        <w:pStyle w:val="Appendix"/>
        <w:numPr>
          <w:ilvl w:val="0"/>
          <w:numId w:val="0"/>
        </w:numPr>
      </w:pPr>
      <w:r>
        <w:t>ANNEX 1</w:t>
      </w:r>
    </w:p>
    <w:p w:rsidR="005E0C2D" w:rsidRDefault="005E0C2D" w:rsidP="009056FC">
      <w:pPr>
        <w:pStyle w:val="SubHeading"/>
      </w:pPr>
      <w:r w:rsidRPr="005E0C2D">
        <w:t xml:space="preserve"> FORM OF LETTER RE SUB-LICENSING OF SUPPLIER COTS SOFTWARE AND SUPPLIER COTS BACKGROUND IPRS</w:t>
      </w:r>
    </w:p>
    <w:p w:rsidR="005E0C2D" w:rsidRDefault="005E0C2D" w:rsidP="009056FC">
      <w:pPr>
        <w:pStyle w:val="Body"/>
        <w:keepNext/>
        <w:jc w:val="center"/>
      </w:pPr>
      <w:r>
        <w:t>[Supplier letterhead]</w:t>
      </w:r>
    </w:p>
    <w:p w:rsidR="00A33F96" w:rsidRDefault="00A33F96" w:rsidP="009056FC">
      <w:pPr>
        <w:keepNext/>
      </w:pPr>
    </w:p>
    <w:p w:rsidR="00A33F96" w:rsidRDefault="00A33F96" w:rsidP="009056FC">
      <w:pPr>
        <w:keepNext/>
      </w:pPr>
    </w:p>
    <w:p w:rsidR="00A33F96" w:rsidRDefault="00A33F96" w:rsidP="009056FC">
      <w:pPr>
        <w:keepNext/>
      </w:pPr>
    </w:p>
    <w:p w:rsidR="005E0C2D" w:rsidRPr="00AF1E47" w:rsidRDefault="00AF1E47" w:rsidP="009056FC">
      <w:pPr>
        <w:keepNext/>
      </w:pPr>
      <w:r w:rsidRPr="00AF1E47">
        <w:t>The Secretary Of State for Justice</w:t>
      </w:r>
    </w:p>
    <w:p w:rsidR="00AF1E47" w:rsidRPr="00AF1E47" w:rsidRDefault="00AF1E47" w:rsidP="009056FC">
      <w:pPr>
        <w:keepNext/>
      </w:pPr>
      <w:r w:rsidRPr="00AF1E47">
        <w:t>102 Petty France</w:t>
      </w:r>
    </w:p>
    <w:p w:rsidR="00AF1E47" w:rsidRPr="00AF1E47" w:rsidRDefault="00AF1E47" w:rsidP="009056FC">
      <w:pPr>
        <w:keepNext/>
      </w:pPr>
      <w:r w:rsidRPr="00AF1E47">
        <w:t xml:space="preserve">London </w:t>
      </w:r>
    </w:p>
    <w:p w:rsidR="00AF1E47" w:rsidRPr="00AF1E47" w:rsidRDefault="00AF1E47" w:rsidP="009056FC">
      <w:pPr>
        <w:keepNext/>
      </w:pPr>
      <w:r w:rsidRPr="00AF1E47">
        <w:t>SW1H 9AJ</w:t>
      </w:r>
    </w:p>
    <w:p w:rsidR="00AF1E47" w:rsidRDefault="00AF1E47" w:rsidP="009056FC">
      <w:pPr>
        <w:pStyle w:val="Body"/>
        <w:keepNext/>
      </w:pPr>
    </w:p>
    <w:p w:rsidR="005E0C2D" w:rsidRDefault="005E0C2D" w:rsidP="009056FC">
      <w:pPr>
        <w:pStyle w:val="Body"/>
        <w:keepNext/>
      </w:pPr>
      <w:r w:rsidRPr="00ED5112">
        <w:rPr>
          <w:highlight w:val="lightGray"/>
        </w:rPr>
        <w:t>[Date]</w:t>
      </w:r>
    </w:p>
    <w:p w:rsidR="005E0C2D" w:rsidRDefault="005E0C2D" w:rsidP="009056FC">
      <w:pPr>
        <w:pStyle w:val="Body"/>
        <w:keepNext/>
      </w:pPr>
    </w:p>
    <w:p w:rsidR="005E0C2D" w:rsidRDefault="005E0C2D" w:rsidP="009056FC">
      <w:pPr>
        <w:pStyle w:val="Body"/>
        <w:keepNext/>
      </w:pPr>
      <w:r>
        <w:t>Dear Sirs</w:t>
      </w:r>
    </w:p>
    <w:p w:rsidR="005E0C2D" w:rsidRDefault="005E0C2D" w:rsidP="009056FC">
      <w:pPr>
        <w:pStyle w:val="Body"/>
        <w:keepNext/>
      </w:pPr>
      <w:r>
        <w:t>LICENCES FOR SUPPLIER COTS SOFTWARE AND SUPPLIER COTS BACKGROUND IPRs</w:t>
      </w:r>
    </w:p>
    <w:p w:rsidR="005E0C2D" w:rsidRDefault="005E0C2D" w:rsidP="009056FC">
      <w:pPr>
        <w:pStyle w:val="Body"/>
        <w:keepNext/>
      </w:pPr>
      <w:r>
        <w:t>We refer to the agreement between us dat</w:t>
      </w:r>
      <w:r w:rsidR="00AF1E47">
        <w:t>ed [</w:t>
      </w:r>
      <w:r w:rsidR="00AF1E47" w:rsidRPr="00ED5112">
        <w:rPr>
          <w:highlight w:val="lightGray"/>
        </w:rPr>
        <w:t>insert date]</w:t>
      </w:r>
      <w:r w:rsidR="00AF1E47">
        <w:t xml:space="preserve"> in respect of </w:t>
      </w:r>
      <w:r w:rsidR="00AF1E47" w:rsidRPr="00205ABB">
        <w:t xml:space="preserve">the provision of Prisoner Escort and Custodial Services </w:t>
      </w:r>
      <w:r>
        <w:t xml:space="preserve">(the </w:t>
      </w:r>
      <w:r w:rsidR="00B36237">
        <w:t>"</w:t>
      </w:r>
      <w:r>
        <w:t>Agreement</w:t>
      </w:r>
      <w:r w:rsidR="00B36237">
        <w:t>"</w:t>
      </w:r>
      <w:r>
        <w:t>). Capitalised expressions used in this letter have the same meanings as in the Agreement.</w:t>
      </w:r>
    </w:p>
    <w:p w:rsidR="005E0C2D" w:rsidRDefault="00AF1E47" w:rsidP="009056FC">
      <w:pPr>
        <w:pStyle w:val="Body"/>
        <w:keepNext/>
      </w:pPr>
      <w:r>
        <w:t>In accordance with Clause 30</w:t>
      </w:r>
      <w:r w:rsidR="00ED5112">
        <w:t>.4</w:t>
      </w:r>
      <w:r w:rsidR="00D86C11">
        <w:t>.2</w:t>
      </w:r>
      <w:r w:rsidR="005E0C2D">
        <w:t xml:space="preserve"> of the Agreement we confirm that:</w:t>
      </w:r>
    </w:p>
    <w:p w:rsidR="005E0C2D" w:rsidRDefault="005E0C2D" w:rsidP="009056FC">
      <w:pPr>
        <w:pStyle w:val="Level1"/>
        <w:keepNext/>
        <w:numPr>
          <w:ilvl w:val="0"/>
          <w:numId w:val="16"/>
        </w:numPr>
      </w:pPr>
      <w:r>
        <w:t xml:space="preserve">the Authority is licensed by the Supplier to use the Supplier COTS Software and Supplier COTS Background IPRs identified in the first column of the Appendix to this letter (the </w:t>
      </w:r>
      <w:r w:rsidR="00B36237">
        <w:t>"</w:t>
      </w:r>
      <w:r>
        <w:t>Appendix</w:t>
      </w:r>
      <w:r w:rsidR="00B36237">
        <w:t>"</w:t>
      </w:r>
      <w:r>
        <w:t xml:space="preserve">) on the terms of the licences identified in the second column of the Appendix (the </w:t>
      </w:r>
      <w:r w:rsidR="00B36237">
        <w:t>"</w:t>
      </w:r>
      <w:r>
        <w:t>Licences</w:t>
      </w:r>
      <w:r w:rsidR="00FF4D29">
        <w:t>"</w:t>
      </w:r>
      <w:r>
        <w:t xml:space="preserve">); </w:t>
      </w:r>
    </w:p>
    <w:p w:rsidR="005E0C2D" w:rsidRDefault="005E0C2D" w:rsidP="009056FC">
      <w:pPr>
        <w:pStyle w:val="Level1"/>
        <w:keepNext/>
      </w:pPr>
      <w:r>
        <w:t>notwithstanding any provision to the contrary in the Licences</w:t>
      </w:r>
      <w:r w:rsidR="007B0B41">
        <w:t xml:space="preserve">, </w:t>
      </w:r>
      <w:r>
        <w:t xml:space="preserve">it is agreed that the Authority may sub-license, assign and novate the Supplier COTS Software and Supplier COTS Background </w:t>
      </w:r>
      <w:r w:rsidR="00AF1E47">
        <w:t>IPRs as referred to in</w:t>
      </w:r>
      <w:r w:rsidR="00BF6DF6">
        <w:t xml:space="preserve"> and in accordance with</w:t>
      </w:r>
      <w:r w:rsidR="00AF1E47">
        <w:t xml:space="preserve"> Clause 30</w:t>
      </w:r>
      <w:r w:rsidR="00ED5112">
        <w:t>.4</w:t>
      </w:r>
      <w:r w:rsidR="00D86C11">
        <w:t>.2</w:t>
      </w:r>
      <w:r>
        <w:t xml:space="preserve"> of the Agreement</w:t>
      </w:r>
      <w:r w:rsidR="004066B5">
        <w:t xml:space="preserve">; </w:t>
      </w:r>
    </w:p>
    <w:p w:rsidR="004066B5" w:rsidRDefault="0036495E" w:rsidP="009056FC">
      <w:pPr>
        <w:pStyle w:val="Level1"/>
        <w:keepNext/>
        <w:numPr>
          <w:ilvl w:val="0"/>
          <w:numId w:val="1"/>
        </w:numPr>
      </w:pPr>
      <w:r>
        <w:t>Unless otherwise expressly set out in the</w:t>
      </w:r>
      <w:r w:rsidRPr="00205ABB">
        <w:t xml:space="preserve"> Agreement</w:t>
      </w:r>
      <w:r>
        <w:t xml:space="preserve"> or otherwise agreed in writing by the Parties</w:t>
      </w:r>
      <w:r w:rsidR="004066B5">
        <w:t xml:space="preserve">, in the event of the termination or expiry of </w:t>
      </w:r>
      <w:r w:rsidR="001F0931">
        <w:t xml:space="preserve">the </w:t>
      </w:r>
      <w:r w:rsidR="004066B5">
        <w:t>Agreement, th</w:t>
      </w:r>
      <w:r w:rsidR="002A7FD4">
        <w:t>e</w:t>
      </w:r>
      <w:r w:rsidR="004066B5">
        <w:t xml:space="preserve"> Licence</w:t>
      </w:r>
      <w:r w:rsidR="002A7FD4">
        <w:t>s</w:t>
      </w:r>
      <w:r w:rsidR="004066B5">
        <w:t xml:space="preserve"> or sub-licence as </w:t>
      </w:r>
      <w:r w:rsidR="002A7FD4">
        <w:t xml:space="preserve">may be </w:t>
      </w:r>
      <w:r w:rsidR="004066B5">
        <w:t>granted by this letter shall terminate automatically on the date of such termination or expiry and the Authority (and any sub-licens</w:t>
      </w:r>
      <w:r w:rsidR="002A7FD4">
        <w:t>ees</w:t>
      </w:r>
      <w:r w:rsidR="004066B5">
        <w:t>) shall:</w:t>
      </w:r>
    </w:p>
    <w:p w:rsidR="004066B5" w:rsidRDefault="004066B5" w:rsidP="009056FC">
      <w:pPr>
        <w:pStyle w:val="Level3"/>
        <w:keepNext/>
        <w:numPr>
          <w:ilvl w:val="2"/>
          <w:numId w:val="1"/>
        </w:numPr>
      </w:pPr>
      <w:r>
        <w:t xml:space="preserve">immediately cease all use of the </w:t>
      </w:r>
      <w:r w:rsidR="002A7FD4" w:rsidRPr="002A7FD4">
        <w:t>Supplier COTS Software and Supplier COTS Background IPRs as referred to in Clause 30.</w:t>
      </w:r>
      <w:r w:rsidR="00ED5112">
        <w:t>4</w:t>
      </w:r>
      <w:r w:rsidR="002A7FD4" w:rsidRPr="002A7FD4">
        <w:t>.2 of the Agreement</w:t>
      </w:r>
      <w:r w:rsidR="002A7FD4">
        <w:t xml:space="preserve"> </w:t>
      </w:r>
      <w:r>
        <w:t>(as the case may be);</w:t>
      </w:r>
    </w:p>
    <w:p w:rsidR="004066B5" w:rsidRDefault="004066B5" w:rsidP="009056FC">
      <w:pPr>
        <w:pStyle w:val="Level3"/>
        <w:keepNext/>
        <w:numPr>
          <w:ilvl w:val="2"/>
          <w:numId w:val="1"/>
        </w:numPr>
      </w:pPr>
      <w:r>
        <w:t xml:space="preserve">at the discretion of the </w:t>
      </w:r>
      <w:r w:rsidR="002A7FD4">
        <w:t>Supplier</w:t>
      </w:r>
      <w:r>
        <w:t xml:space="preserve">, return or destroy documents and other tangible materials that contain any of the </w:t>
      </w:r>
      <w:r w:rsidR="002A7FD4">
        <w:t>Supplier</w:t>
      </w:r>
      <w:r>
        <w:t xml:space="preserve"> Software, the </w:t>
      </w:r>
      <w:r w:rsidR="002A7FD4">
        <w:t>Supplier</w:t>
      </w:r>
      <w:r>
        <w:t xml:space="preserve"> Background IPRs, provided that if the </w:t>
      </w:r>
      <w:r w:rsidR="002A7FD4">
        <w:t>Supplier</w:t>
      </w:r>
      <w:r>
        <w:t xml:space="preserve"> has not made an election within six (6) months of the termination of the </w:t>
      </w:r>
      <w:r w:rsidR="002A7FD4">
        <w:t>L</w:t>
      </w:r>
      <w:r>
        <w:t>icence</w:t>
      </w:r>
      <w:r w:rsidR="002A7FD4">
        <w:t>s</w:t>
      </w:r>
      <w:r>
        <w:t xml:space="preserve">, the </w:t>
      </w:r>
      <w:r w:rsidR="002A7FD4">
        <w:t>Authority (and any sub-licensee)</w:t>
      </w:r>
      <w:r>
        <w:t xml:space="preserve"> may destroy the documents and other tangible materials that contain any of the </w:t>
      </w:r>
      <w:r w:rsidR="002A7FD4">
        <w:t>Supplier</w:t>
      </w:r>
      <w:r>
        <w:t xml:space="preserve"> Software</w:t>
      </w:r>
      <w:r w:rsidR="002A7FD4">
        <w:t xml:space="preserve"> or Supplier</w:t>
      </w:r>
      <w:r>
        <w:t xml:space="preserve"> Background IPRs (as the case may be); and</w:t>
      </w:r>
    </w:p>
    <w:p w:rsidR="004066B5" w:rsidRDefault="004066B5" w:rsidP="009056FC">
      <w:pPr>
        <w:pStyle w:val="Level3"/>
        <w:keepNext/>
        <w:numPr>
          <w:ilvl w:val="2"/>
          <w:numId w:val="1"/>
        </w:numPr>
      </w:pPr>
      <w:r>
        <w:t xml:space="preserve">ensure, so far as reasonably practicable, that any </w:t>
      </w:r>
      <w:r w:rsidR="002A7FD4">
        <w:t>Supplier</w:t>
      </w:r>
      <w:r>
        <w:t xml:space="preserve"> Software</w:t>
      </w:r>
      <w:r w:rsidR="002A7FD4">
        <w:t xml:space="preserve"> and Supplier</w:t>
      </w:r>
      <w:r>
        <w:t xml:space="preserve"> Background IPRs </w:t>
      </w:r>
      <w:r w:rsidR="002A7FD4">
        <w:t>t</w:t>
      </w:r>
      <w:r>
        <w:t xml:space="preserve">hat are held in electronic, digital or other machine-readable form ceases to be readily accessible from any </w:t>
      </w:r>
      <w:r w:rsidR="002A7FD4">
        <w:t>Authority (or sub-licensee)</w:t>
      </w:r>
      <w:r>
        <w:t xml:space="preserve"> computer, word processor, voicemail system or any other device containing such </w:t>
      </w:r>
      <w:r w:rsidR="002A7FD4">
        <w:t>Supplier</w:t>
      </w:r>
      <w:r>
        <w:t xml:space="preserve"> Software</w:t>
      </w:r>
      <w:r w:rsidR="002A7FD4">
        <w:t xml:space="preserve"> or Supplier</w:t>
      </w:r>
      <w:r>
        <w:t xml:space="preserve"> Background IPRs.</w:t>
      </w:r>
    </w:p>
    <w:p w:rsidR="004066B5" w:rsidRDefault="002A7FD4" w:rsidP="009056FC">
      <w:pPr>
        <w:pStyle w:val="Level1"/>
        <w:keepNext/>
        <w:numPr>
          <w:ilvl w:val="0"/>
          <w:numId w:val="1"/>
        </w:numPr>
      </w:pPr>
      <w:r>
        <w:t xml:space="preserve">The Authority shall notify the Supplier </w:t>
      </w:r>
      <w:r w:rsidR="00F97208">
        <w:t xml:space="preserve">no less than </w:t>
      </w:r>
      <w:r w:rsidR="00592A79">
        <w:t>thirty (</w:t>
      </w:r>
      <w:r w:rsidR="00F97208">
        <w:t>30</w:t>
      </w:r>
      <w:r w:rsidR="00592A79">
        <w:t>)</w:t>
      </w:r>
      <w:r w:rsidR="00F97208">
        <w:t xml:space="preserve"> days </w:t>
      </w:r>
      <w:r>
        <w:t xml:space="preserve">in advance of any </w:t>
      </w:r>
      <w:r w:rsidRPr="002A7FD4">
        <w:t>sub-license, assign</w:t>
      </w:r>
      <w:r>
        <w:t>ment</w:t>
      </w:r>
      <w:r w:rsidRPr="002A7FD4">
        <w:t xml:space="preserve"> </w:t>
      </w:r>
      <w:r>
        <w:t>or</w:t>
      </w:r>
      <w:r w:rsidRPr="002A7FD4">
        <w:t xml:space="preserve"> novat</w:t>
      </w:r>
      <w:r>
        <w:t>ion of</w:t>
      </w:r>
      <w:r w:rsidRPr="002A7FD4">
        <w:t xml:space="preserve"> the Supplier COTS Software and Supplier COTS Background IPRs as referred to in Clause 30.</w:t>
      </w:r>
      <w:r w:rsidR="00ED5112">
        <w:t>4</w:t>
      </w:r>
      <w:r w:rsidRPr="002A7FD4">
        <w:t>.2 of the Agreement</w:t>
      </w:r>
      <w:r w:rsidR="001F0931">
        <w:t xml:space="preserve"> </w:t>
      </w:r>
      <w:r>
        <w:t xml:space="preserve">and </w:t>
      </w:r>
      <w:r w:rsidR="00F23D9A">
        <w:t xml:space="preserve">at the same time </w:t>
      </w:r>
      <w:r>
        <w:t>confirm</w:t>
      </w:r>
      <w:r w:rsidR="001F0931">
        <w:t xml:space="preserve"> in writing</w:t>
      </w:r>
      <w:r>
        <w:t xml:space="preserve"> the name of the party who will receive the benefit of such sub-licence</w:t>
      </w:r>
      <w:r w:rsidR="00F23D9A">
        <w:t xml:space="preserve">, </w:t>
      </w:r>
      <w:r>
        <w:t>assignment or novation.</w:t>
      </w:r>
    </w:p>
    <w:p w:rsidR="007D1C84" w:rsidRDefault="007D1C84" w:rsidP="009056FC">
      <w:pPr>
        <w:pStyle w:val="Body"/>
        <w:keepNext/>
      </w:pPr>
    </w:p>
    <w:p w:rsidR="005E0C2D" w:rsidRPr="007D1C84" w:rsidRDefault="005E0C2D" w:rsidP="009056FC">
      <w:pPr>
        <w:pStyle w:val="Body"/>
        <w:keepNext/>
      </w:pPr>
      <w:r>
        <w:t>Y</w:t>
      </w:r>
      <w:r w:rsidRPr="007D1C84">
        <w:t>ours faithfully,</w:t>
      </w:r>
    </w:p>
    <w:p w:rsidR="005E0C2D" w:rsidRPr="007D1C84" w:rsidRDefault="005E0C2D" w:rsidP="009056FC">
      <w:pPr>
        <w:pStyle w:val="Body"/>
        <w:keepNext/>
      </w:pPr>
    </w:p>
    <w:p w:rsidR="005E0C2D" w:rsidRPr="007D1C84" w:rsidRDefault="005E0C2D" w:rsidP="009056FC">
      <w:pPr>
        <w:pStyle w:val="Body"/>
        <w:keepNext/>
      </w:pPr>
      <w:r w:rsidRPr="007D1C84">
        <w:t>Signed:</w:t>
      </w:r>
    </w:p>
    <w:p w:rsidR="005E0C2D" w:rsidRDefault="005E0C2D" w:rsidP="009056FC">
      <w:pPr>
        <w:pStyle w:val="Body"/>
        <w:keepNext/>
      </w:pPr>
      <w:r w:rsidRPr="007D1C84">
        <w:t xml:space="preserve">On behalf of </w:t>
      </w:r>
      <w:r w:rsidRPr="00ED5112">
        <w:rPr>
          <w:highlight w:val="lightGray"/>
        </w:rPr>
        <w:t>[name of the Supplier]</w:t>
      </w:r>
    </w:p>
    <w:p w:rsidR="007D1C84" w:rsidRDefault="007D1C84" w:rsidP="009056FC">
      <w:pPr>
        <w:pStyle w:val="Body"/>
        <w:keepNext/>
      </w:pPr>
      <w:r>
        <w:br w:type="page"/>
      </w:r>
    </w:p>
    <w:p w:rsidR="007D1C84" w:rsidRDefault="00563AC8" w:rsidP="009056FC">
      <w:pPr>
        <w:pStyle w:val="Appendix"/>
        <w:numPr>
          <w:ilvl w:val="0"/>
          <w:numId w:val="0"/>
        </w:numPr>
      </w:pPr>
      <w:r>
        <w:t>ANNEX 2</w:t>
      </w:r>
    </w:p>
    <w:p w:rsidR="007D1C84" w:rsidRDefault="007D1C84" w:rsidP="009056FC">
      <w:pPr>
        <w:pStyle w:val="SubHeading"/>
      </w:pPr>
      <w:r>
        <w:t>FORM OF CONFIDENTIALITY UNDERTAKING</w:t>
      </w:r>
    </w:p>
    <w:p w:rsidR="007D1C84" w:rsidRDefault="007D1C84" w:rsidP="009056FC">
      <w:pPr>
        <w:pStyle w:val="SubHeading"/>
      </w:pPr>
      <w:r>
        <w:t>CONFIDENTIALITY AGREEMENT</w:t>
      </w:r>
    </w:p>
    <w:p w:rsidR="007D1C84" w:rsidRDefault="007D1C84" w:rsidP="009056FC">
      <w:pPr>
        <w:pStyle w:val="Body"/>
        <w:keepNext/>
      </w:pPr>
      <w:r>
        <w:t xml:space="preserve">THIS AGREEMENT is made on </w:t>
      </w:r>
      <w:r w:rsidRPr="00ED5112">
        <w:rPr>
          <w:snapToGrid w:val="0"/>
          <w:highlight w:val="lightGray"/>
        </w:rPr>
        <w:t>[                    ]</w:t>
      </w:r>
      <w:r w:rsidRPr="0054062F">
        <w:rPr>
          <w:snapToGrid w:val="0"/>
        </w:rPr>
        <w:t xml:space="preserve"> </w:t>
      </w:r>
      <w:r>
        <w:t xml:space="preserve">  </w:t>
      </w:r>
    </w:p>
    <w:p w:rsidR="007D1C84" w:rsidRPr="007D1C84" w:rsidRDefault="007D1C84" w:rsidP="009056FC">
      <w:pPr>
        <w:pStyle w:val="Body"/>
        <w:keepNext/>
        <w:rPr>
          <w:b/>
          <w:bCs/>
        </w:rPr>
      </w:pPr>
      <w:r w:rsidRPr="007D1C84">
        <w:rPr>
          <w:b/>
          <w:bCs/>
        </w:rPr>
        <w:t>BETWEEN:</w:t>
      </w:r>
    </w:p>
    <w:p w:rsidR="007D1C84" w:rsidRDefault="007D1C84" w:rsidP="009056FC">
      <w:pPr>
        <w:pStyle w:val="Body"/>
        <w:keepNext/>
      </w:pPr>
      <w:r>
        <w:t>(1)</w:t>
      </w:r>
      <w:r>
        <w:tab/>
      </w:r>
      <w:r w:rsidRPr="00ED5112">
        <w:rPr>
          <w:highlight w:val="lightGray"/>
        </w:rPr>
        <w:t>[insert name]</w:t>
      </w:r>
      <w:r>
        <w:t xml:space="preserve"> of </w:t>
      </w:r>
      <w:r w:rsidRPr="00ED5112">
        <w:rPr>
          <w:highlight w:val="lightGray"/>
        </w:rPr>
        <w:t>[insert address]</w:t>
      </w:r>
      <w:r>
        <w:t xml:space="preserve"> (the </w:t>
      </w:r>
      <w:r w:rsidR="00B36237">
        <w:t>"</w:t>
      </w:r>
      <w:r w:rsidRPr="00930481">
        <w:rPr>
          <w:b/>
          <w:bCs/>
        </w:rPr>
        <w:t>Sub</w:t>
      </w:r>
      <w:r w:rsidR="002F1207">
        <w:rPr>
          <w:b/>
          <w:bCs/>
        </w:rPr>
        <w:t>-</w:t>
      </w:r>
      <w:r w:rsidRPr="00930481">
        <w:rPr>
          <w:b/>
          <w:bCs/>
        </w:rPr>
        <w:t>licensee</w:t>
      </w:r>
      <w:r w:rsidR="00B36237">
        <w:t>"</w:t>
      </w:r>
      <w:r>
        <w:t>); and</w:t>
      </w:r>
    </w:p>
    <w:p w:rsidR="00093FA7" w:rsidRDefault="007D1C84" w:rsidP="009056FC">
      <w:pPr>
        <w:keepNext/>
        <w:ind w:left="851" w:hanging="851"/>
      </w:pPr>
      <w:r w:rsidRPr="007D1C84">
        <w:t>(2)</w:t>
      </w:r>
      <w:r w:rsidRPr="007D1C84">
        <w:tab/>
      </w:r>
      <w:r w:rsidRPr="00ED5112">
        <w:rPr>
          <w:highlight w:val="lightGray"/>
        </w:rPr>
        <w:t>[insert name]</w:t>
      </w:r>
      <w:r w:rsidRPr="007D1C84">
        <w:t xml:space="preserve"> of </w:t>
      </w:r>
      <w:r w:rsidRPr="00ED5112">
        <w:rPr>
          <w:highlight w:val="lightGray"/>
        </w:rPr>
        <w:t>[insert address]</w:t>
      </w:r>
      <w:r w:rsidR="001048C3">
        <w:t xml:space="preserve"> </w:t>
      </w:r>
      <w:r w:rsidRPr="007D1C84">
        <w:t xml:space="preserve">(the </w:t>
      </w:r>
      <w:r w:rsidR="00B36237">
        <w:t>"</w:t>
      </w:r>
      <w:r w:rsidRPr="00930481">
        <w:rPr>
          <w:b/>
          <w:bCs/>
        </w:rPr>
        <w:t>Supplier</w:t>
      </w:r>
      <w:r w:rsidR="00B36237">
        <w:t>"</w:t>
      </w:r>
      <w:r w:rsidR="00093FA7">
        <w:t>)</w:t>
      </w:r>
      <w:r w:rsidRPr="007D1C84">
        <w:t xml:space="preserve"> </w:t>
      </w:r>
    </w:p>
    <w:p w:rsidR="00093FA7" w:rsidRDefault="00093FA7" w:rsidP="009056FC">
      <w:pPr>
        <w:keepNext/>
        <w:ind w:left="851" w:hanging="851"/>
      </w:pPr>
    </w:p>
    <w:p w:rsidR="007D1C84" w:rsidRDefault="00093FA7" w:rsidP="009056FC">
      <w:pPr>
        <w:keepNext/>
        <w:ind w:left="851" w:hanging="851"/>
      </w:pPr>
      <w:r>
        <w:t xml:space="preserve">(each a </w:t>
      </w:r>
      <w:r w:rsidR="00B36237">
        <w:t>"</w:t>
      </w:r>
      <w:r w:rsidRPr="00093FA7">
        <w:rPr>
          <w:b/>
        </w:rPr>
        <w:t>Party</w:t>
      </w:r>
      <w:r w:rsidR="00B36237">
        <w:t>"</w:t>
      </w:r>
      <w:r>
        <w:t xml:space="preserve"> and together</w:t>
      </w:r>
      <w:r w:rsidR="007D1C84" w:rsidRPr="007D1C84">
        <w:t xml:space="preserve"> the </w:t>
      </w:r>
      <w:r w:rsidR="00B36237">
        <w:t>"</w:t>
      </w:r>
      <w:r w:rsidR="007D1C84" w:rsidRPr="007D1C84">
        <w:rPr>
          <w:b/>
          <w:bCs/>
        </w:rPr>
        <w:t>Parties</w:t>
      </w:r>
      <w:r w:rsidR="00B36237">
        <w:t>"</w:t>
      </w:r>
      <w:r w:rsidR="007D1C84" w:rsidRPr="007D1C84">
        <w:t>).</w:t>
      </w:r>
    </w:p>
    <w:p w:rsidR="007D1C84" w:rsidRDefault="007D1C84" w:rsidP="009056FC">
      <w:pPr>
        <w:keepNext/>
        <w:ind w:left="851" w:hanging="851"/>
      </w:pPr>
    </w:p>
    <w:p w:rsidR="007D1C84" w:rsidRPr="007D1C84" w:rsidRDefault="007D1C84" w:rsidP="009056FC">
      <w:pPr>
        <w:pStyle w:val="Body"/>
        <w:keepNext/>
        <w:rPr>
          <w:b/>
          <w:bCs/>
        </w:rPr>
      </w:pPr>
      <w:r w:rsidRPr="007D1C84">
        <w:rPr>
          <w:b/>
          <w:bCs/>
        </w:rPr>
        <w:t>WHEREAS:</w:t>
      </w:r>
    </w:p>
    <w:p w:rsidR="007D1C84" w:rsidRDefault="007D1C84" w:rsidP="009056FC">
      <w:pPr>
        <w:pStyle w:val="Body"/>
        <w:keepNext/>
        <w:ind w:left="851" w:hanging="851"/>
      </w:pPr>
      <w:r>
        <w:t>(A)</w:t>
      </w:r>
      <w:r>
        <w:tab/>
      </w:r>
      <w:r w:rsidR="00A33F96" w:rsidRPr="00A33F96">
        <w:t xml:space="preserve">The Secretary Of State for Justice </w:t>
      </w:r>
      <w:r>
        <w:t xml:space="preserve">(the </w:t>
      </w:r>
      <w:r w:rsidR="00B36237">
        <w:t>"</w:t>
      </w:r>
      <w:r w:rsidRPr="007D1C84">
        <w:rPr>
          <w:b/>
          <w:bCs/>
        </w:rPr>
        <w:t>Authority</w:t>
      </w:r>
      <w:r w:rsidR="00B36237">
        <w:t>"</w:t>
      </w:r>
      <w:r>
        <w:t xml:space="preserve">) and the Supplier are party to a contract dated </w:t>
      </w:r>
      <w:r w:rsidRPr="00ED5112">
        <w:rPr>
          <w:highlight w:val="lightGray"/>
        </w:rPr>
        <w:t>[insert date]</w:t>
      </w:r>
      <w:r>
        <w:t xml:space="preserve"> (the </w:t>
      </w:r>
      <w:r w:rsidR="00B36237">
        <w:t>"</w:t>
      </w:r>
      <w:r w:rsidRPr="007D1C84">
        <w:rPr>
          <w:b/>
          <w:bCs/>
        </w:rPr>
        <w:t>Contract</w:t>
      </w:r>
      <w:r w:rsidR="00B36237">
        <w:t>"</w:t>
      </w:r>
      <w:r>
        <w:t xml:space="preserve">) for the provision by the Supplier of </w:t>
      </w:r>
      <w:r w:rsidR="00A33F96" w:rsidRPr="00205ABB">
        <w:t>Prisoner Escort and Custodial Services</w:t>
      </w:r>
      <w:r w:rsidR="00A33F96">
        <w:t xml:space="preserve"> </w:t>
      </w:r>
      <w:r>
        <w:t>to the Authority.</w:t>
      </w:r>
    </w:p>
    <w:p w:rsidR="007D1C84" w:rsidRDefault="007D1C84" w:rsidP="009056FC">
      <w:pPr>
        <w:pStyle w:val="Body"/>
        <w:keepNext/>
        <w:ind w:left="851" w:hanging="851"/>
      </w:pPr>
      <w:r>
        <w:t>(B)</w:t>
      </w:r>
      <w:r>
        <w:tab/>
        <w:t>The Authority wishes to grant a sub</w:t>
      </w:r>
      <w:r w:rsidR="002F1207">
        <w:t>-</w:t>
      </w:r>
      <w:r>
        <w:t>licence to the Sub</w:t>
      </w:r>
      <w:r w:rsidR="002F1207">
        <w:t>-</w:t>
      </w:r>
      <w:r>
        <w:t xml:space="preserve">licensee in respect of certain software and intellectual property rights licensed to the Authority pursuant to the Contract (the </w:t>
      </w:r>
      <w:r w:rsidR="00B36237">
        <w:t>"</w:t>
      </w:r>
      <w:r w:rsidR="00563AC8">
        <w:rPr>
          <w:b/>
          <w:bCs/>
        </w:rPr>
        <w:t>Sub-</w:t>
      </w:r>
      <w:r w:rsidRPr="007D1C84">
        <w:rPr>
          <w:b/>
          <w:bCs/>
        </w:rPr>
        <w:t>licence</w:t>
      </w:r>
      <w:r w:rsidR="00B36237">
        <w:t>"</w:t>
      </w:r>
      <w:r>
        <w:t>).</w:t>
      </w:r>
    </w:p>
    <w:p w:rsidR="007D1C84" w:rsidRDefault="007D1C84" w:rsidP="009056FC">
      <w:pPr>
        <w:pStyle w:val="Body"/>
        <w:keepNext/>
        <w:ind w:left="851" w:hanging="851"/>
      </w:pPr>
      <w:r>
        <w:t>(C)</w:t>
      </w:r>
      <w:r>
        <w:tab/>
        <w:t>It is a requirement of the Contract that, before the Authority grants such sub</w:t>
      </w:r>
      <w:r w:rsidR="002F1207">
        <w:t>-</w:t>
      </w:r>
      <w:r>
        <w:t>licence to the Sub</w:t>
      </w:r>
      <w:r w:rsidR="002F1207">
        <w:t>-</w:t>
      </w:r>
      <w:r>
        <w:t>licensee, the Sub</w:t>
      </w:r>
      <w:r w:rsidR="002F1207">
        <w:t>-</w:t>
      </w:r>
      <w:r>
        <w:t>licensee execute a confidentiality agreement in favour of the Supplier in or substantially in the form of this Agreement to protect the Confidential Information of the Supplier.</w:t>
      </w:r>
    </w:p>
    <w:p w:rsidR="007D1C84" w:rsidRPr="009F500B" w:rsidRDefault="007D1C84" w:rsidP="009056FC">
      <w:pPr>
        <w:pStyle w:val="Body"/>
        <w:keepNext/>
        <w:rPr>
          <w:b/>
          <w:bCs/>
        </w:rPr>
      </w:pPr>
      <w:r w:rsidRPr="009F500B">
        <w:rPr>
          <w:b/>
          <w:bCs/>
        </w:rPr>
        <w:t>IT IS AGREED as follows:</w:t>
      </w:r>
    </w:p>
    <w:p w:rsidR="007D1C84" w:rsidRPr="007D1C84" w:rsidRDefault="007D1C84" w:rsidP="009056FC">
      <w:pPr>
        <w:pStyle w:val="Level1"/>
        <w:keepNext/>
        <w:numPr>
          <w:ilvl w:val="0"/>
          <w:numId w:val="17"/>
        </w:numPr>
        <w:rPr>
          <w:b/>
          <w:bCs/>
        </w:rPr>
      </w:pPr>
      <w:r w:rsidRPr="007D1C84">
        <w:rPr>
          <w:b/>
          <w:bCs/>
        </w:rPr>
        <w:t>INTERPRETATION</w:t>
      </w:r>
    </w:p>
    <w:p w:rsidR="007D1C84" w:rsidRDefault="007D1C84" w:rsidP="009056FC">
      <w:pPr>
        <w:pStyle w:val="Level2"/>
        <w:keepNext/>
      </w:pPr>
      <w:r>
        <w:t xml:space="preserve">In this Agreement, unless the context otherwise requires: </w:t>
      </w:r>
    </w:p>
    <w:tbl>
      <w:tblPr>
        <w:tblW w:w="0" w:type="auto"/>
        <w:tblInd w:w="720" w:type="dxa"/>
        <w:tblLook w:val="00A0" w:firstRow="1" w:lastRow="0" w:firstColumn="1" w:lastColumn="0" w:noHBand="0" w:noVBand="0"/>
      </w:tblPr>
      <w:tblGrid>
        <w:gridCol w:w="1878"/>
        <w:gridCol w:w="6123"/>
      </w:tblGrid>
      <w:tr w:rsidR="00C76325" w:rsidRPr="00C76325" w:rsidTr="00A821C9">
        <w:trPr>
          <w:trHeight w:val="3402"/>
        </w:trPr>
        <w:tc>
          <w:tcPr>
            <w:tcW w:w="1878" w:type="dxa"/>
          </w:tcPr>
          <w:p w:rsidR="00C76325" w:rsidRPr="00A821C9" w:rsidRDefault="00B36237" w:rsidP="009056FC">
            <w:pPr>
              <w:pStyle w:val="Body"/>
              <w:keepNext/>
              <w:rPr>
                <w:b/>
                <w:bCs/>
                <w:lang w:eastAsia="en-US"/>
              </w:rPr>
            </w:pPr>
            <w:r>
              <w:rPr>
                <w:bCs/>
                <w:lang w:eastAsia="en-US"/>
              </w:rPr>
              <w:t>"</w:t>
            </w:r>
            <w:r w:rsidR="00C76325" w:rsidRPr="00A821C9">
              <w:rPr>
                <w:b/>
                <w:bCs/>
                <w:lang w:eastAsia="en-US"/>
              </w:rPr>
              <w:t>Confidential Information</w:t>
            </w:r>
            <w:r>
              <w:rPr>
                <w:bCs/>
                <w:lang w:eastAsia="en-US"/>
              </w:rPr>
              <w:t>"</w:t>
            </w:r>
          </w:p>
        </w:tc>
        <w:tc>
          <w:tcPr>
            <w:tcW w:w="6123" w:type="dxa"/>
          </w:tcPr>
          <w:p w:rsidR="00C76325" w:rsidRPr="00C76325" w:rsidRDefault="00C76325" w:rsidP="009056FC">
            <w:pPr>
              <w:pStyle w:val="Body"/>
              <w:keepNext/>
            </w:pPr>
            <w:r w:rsidRPr="00C76325">
              <w:t>means:</w:t>
            </w:r>
          </w:p>
          <w:p w:rsidR="00C76325" w:rsidRPr="00C76325" w:rsidRDefault="00C76325" w:rsidP="009056FC">
            <w:pPr>
              <w:pStyle w:val="Body"/>
              <w:keepNext/>
              <w:ind w:left="851" w:hanging="851"/>
            </w:pPr>
            <w:r>
              <w:t>(a)</w:t>
            </w:r>
            <w:r>
              <w:tab/>
            </w:r>
            <w:r w:rsidRPr="00C76325">
              <w:t xml:space="preserve">Information, including all personal data within the meaning of the </w:t>
            </w:r>
            <w:r w:rsidR="00D86C11" w:rsidRPr="00D86C11">
              <w:t>General Data Protection Regula</w:t>
            </w:r>
            <w:r w:rsidR="00D86C11">
              <w:t>tion (Regulation (EU) 2016/679)</w:t>
            </w:r>
            <w:r w:rsidRPr="00C76325">
              <w:t>, and however it is conveyed, provided by the Authority to the Sub</w:t>
            </w:r>
            <w:r w:rsidRPr="00C76325">
              <w:noBreakHyphen/>
              <w:t>licensee pursuant to or in connection with the Sub</w:t>
            </w:r>
            <w:r w:rsidRPr="00C76325">
              <w:noBreakHyphen/>
              <w:t>licence that relates to:</w:t>
            </w:r>
          </w:p>
          <w:p w:rsidR="00C76325" w:rsidRPr="00C76325" w:rsidRDefault="00C76325" w:rsidP="009056FC">
            <w:pPr>
              <w:pStyle w:val="Body2"/>
              <w:keepNext/>
            </w:pPr>
            <w:r>
              <w:t>(i)</w:t>
            </w:r>
            <w:r>
              <w:tab/>
            </w:r>
            <w:r w:rsidRPr="00C76325">
              <w:t>the Supplier; or</w:t>
            </w:r>
          </w:p>
          <w:p w:rsidR="00C76325" w:rsidRPr="00C76325" w:rsidRDefault="00C76325" w:rsidP="009056FC">
            <w:pPr>
              <w:pStyle w:val="Body2"/>
              <w:keepNext/>
              <w:ind w:left="1702" w:hanging="851"/>
            </w:pPr>
            <w:r>
              <w:t>(ii)</w:t>
            </w:r>
            <w:r>
              <w:tab/>
            </w:r>
            <w:r w:rsidRPr="00C76325">
              <w:t>the operations, business, affairs, developments, intellectual property rights, trade secrets, know-how and/or personnel of the Supplier;</w:t>
            </w:r>
          </w:p>
          <w:p w:rsidR="00C76325" w:rsidRPr="00C76325" w:rsidRDefault="00C76325" w:rsidP="009056FC">
            <w:pPr>
              <w:pStyle w:val="Body"/>
              <w:keepNext/>
              <w:ind w:left="851" w:hanging="851"/>
            </w:pPr>
            <w:r>
              <w:t>(b)</w:t>
            </w:r>
            <w:r>
              <w:tab/>
            </w:r>
            <w:r w:rsidRPr="00C76325">
              <w:t>the source code and the object code of the software sub</w:t>
            </w:r>
            <w:r w:rsidRPr="00C76325">
              <w:noBreakHyphen/>
              <w:t>licensed to the Sub</w:t>
            </w:r>
            <w:r w:rsidRPr="00C76325">
              <w:noBreakHyphen/>
              <w:t>licensee pursuant to the Sub</w:t>
            </w:r>
            <w:r w:rsidRPr="00C76325">
              <w:noBreakHyphen/>
              <w:t>licence together with build information, relevant design and development information, technical specifications of all functionality including those not included in standard manuals (such as those that modify system performance and access levels), configuration details, test scripts, user manuals, operating manuals, process definitions and procedures, and all such other documentation supplied by the Supplier to the Authority pursuant to or in connection with the Sub</w:t>
            </w:r>
            <w:r w:rsidRPr="00C76325">
              <w:noBreakHyphen/>
              <w:t>licence;</w:t>
            </w:r>
          </w:p>
          <w:p w:rsidR="00C76325" w:rsidRPr="00C76325" w:rsidRDefault="00C76325" w:rsidP="009056FC">
            <w:pPr>
              <w:pStyle w:val="Body"/>
              <w:keepNext/>
              <w:ind w:left="851" w:hanging="851"/>
            </w:pPr>
            <w:r>
              <w:t>(c)</w:t>
            </w:r>
            <w:r>
              <w:tab/>
            </w:r>
            <w:r w:rsidRPr="00C76325">
              <w:t>other Information provided by the Authority pursuant to this Agreement to the Sub</w:t>
            </w:r>
            <w:r w:rsidRPr="00C76325">
              <w:noBreakHyphen/>
              <w:t>licensee that is clearly designated as being confidential or equivalent or that ought reasonably to be considered to be confidential which comes (or has come) to the Sub</w:t>
            </w:r>
            <w:r w:rsidRPr="00C76325">
              <w:noBreakHyphen/>
              <w:t>licensee</w:t>
            </w:r>
            <w:r w:rsidR="00FF4D29">
              <w:t>'</w:t>
            </w:r>
            <w:r w:rsidRPr="00C76325">
              <w:t>s attention or into the Sub</w:t>
            </w:r>
            <w:r w:rsidRPr="00C76325">
              <w:noBreakHyphen/>
              <w:t>licensee</w:t>
            </w:r>
            <w:r w:rsidR="00B36237">
              <w:t>'</w:t>
            </w:r>
            <w:r w:rsidRPr="00C76325">
              <w:t>s possession in connection with the Sub</w:t>
            </w:r>
            <w:r w:rsidRPr="00C76325">
              <w:noBreakHyphen/>
              <w:t>licence; and</w:t>
            </w:r>
          </w:p>
          <w:p w:rsidR="00C76325" w:rsidRPr="00C76325" w:rsidRDefault="00A821C9" w:rsidP="009056FC">
            <w:pPr>
              <w:pStyle w:val="Body"/>
              <w:keepNext/>
            </w:pPr>
            <w:r>
              <w:t>(d)</w:t>
            </w:r>
            <w:r>
              <w:tab/>
            </w:r>
            <w:r w:rsidR="00C76325" w:rsidRPr="00C76325">
              <w:t>Information derived from any of the above,</w:t>
            </w:r>
          </w:p>
          <w:p w:rsidR="00C76325" w:rsidRPr="00A821C9" w:rsidRDefault="00C76325" w:rsidP="009056FC">
            <w:pPr>
              <w:pStyle w:val="Body2"/>
              <w:keepNext/>
            </w:pPr>
            <w:r w:rsidRPr="00A821C9">
              <w:t>but not including any Information that:</w:t>
            </w:r>
          </w:p>
          <w:p w:rsidR="00C76325" w:rsidRPr="00A821C9" w:rsidRDefault="00A821C9" w:rsidP="009056FC">
            <w:pPr>
              <w:pStyle w:val="Body2"/>
              <w:keepNext/>
              <w:ind w:left="1702" w:hanging="851"/>
            </w:pPr>
            <w:r>
              <w:t>(i)</w:t>
            </w:r>
            <w:r>
              <w:tab/>
            </w:r>
            <w:r w:rsidR="00C76325" w:rsidRPr="00A821C9">
              <w:t>was in the possession of the Sub</w:t>
            </w:r>
            <w:r w:rsidR="00C76325" w:rsidRPr="00A821C9">
              <w:noBreakHyphen/>
              <w:t xml:space="preserve">licensee without obligation of confidentiality prior to its disclosure by the Authority; </w:t>
            </w:r>
          </w:p>
          <w:p w:rsidR="00C76325" w:rsidRPr="00A821C9" w:rsidRDefault="00A821C9" w:rsidP="009056FC">
            <w:pPr>
              <w:pStyle w:val="Body2"/>
              <w:keepNext/>
              <w:ind w:left="1702" w:hanging="851"/>
            </w:pPr>
            <w:r>
              <w:t>(ii)</w:t>
            </w:r>
            <w:r>
              <w:tab/>
            </w:r>
            <w:r w:rsidR="00C76325" w:rsidRPr="00A821C9">
              <w:t>the Sub</w:t>
            </w:r>
            <w:r w:rsidR="00C76325" w:rsidRPr="00A821C9">
              <w:noBreakHyphen/>
              <w:t>licensee obtained on a non-confidential basis from a third party who is not, to the Sub</w:t>
            </w:r>
            <w:r w:rsidR="00C76325" w:rsidRPr="00A821C9">
              <w:noBreakHyphen/>
              <w:t>licensee</w:t>
            </w:r>
            <w:r w:rsidR="00B36237">
              <w:t>'</w:t>
            </w:r>
            <w:r w:rsidR="00C76325" w:rsidRPr="00A821C9">
              <w:t>s knowledge or belief, bound by a confidentiality agreement with the Supplier or otherwise prohibited from disclosing the information to the Sub</w:t>
            </w:r>
            <w:r w:rsidR="00C76325" w:rsidRPr="00A821C9">
              <w:noBreakHyphen/>
              <w:t>licensee;</w:t>
            </w:r>
          </w:p>
          <w:p w:rsidR="00C76325" w:rsidRPr="00A821C9" w:rsidRDefault="00A821C9" w:rsidP="009056FC">
            <w:pPr>
              <w:pStyle w:val="Body2"/>
              <w:keepNext/>
              <w:ind w:left="1702" w:hanging="851"/>
            </w:pPr>
            <w:r>
              <w:t>(iii)</w:t>
            </w:r>
            <w:r>
              <w:tab/>
            </w:r>
            <w:r w:rsidR="00C76325" w:rsidRPr="00A821C9">
              <w:t>was already generally available and in the public domain at the time of disclosure otherwise than by a breach of this Agreement or breach of a duty of confidentiality; or</w:t>
            </w:r>
          </w:p>
          <w:p w:rsidR="00C76325" w:rsidRPr="00C76325" w:rsidRDefault="00A821C9" w:rsidP="009056FC">
            <w:pPr>
              <w:pStyle w:val="Body2"/>
              <w:keepNext/>
              <w:ind w:left="1702" w:hanging="851"/>
              <w:rPr>
                <w:lang w:eastAsia="en-US"/>
              </w:rPr>
            </w:pPr>
            <w:r>
              <w:rPr>
                <w:lang w:eastAsia="en-US"/>
              </w:rPr>
              <w:t>(iv)</w:t>
            </w:r>
            <w:r>
              <w:rPr>
                <w:lang w:eastAsia="en-US"/>
              </w:rPr>
              <w:tab/>
            </w:r>
            <w:r w:rsidR="00C76325" w:rsidRPr="00C76325">
              <w:rPr>
                <w:lang w:eastAsia="en-US"/>
              </w:rPr>
              <w:t>was independently developed without access to the Confidential Information</w:t>
            </w:r>
            <w:r w:rsidR="002F1207">
              <w:rPr>
                <w:lang w:eastAsia="en-US"/>
              </w:rPr>
              <w:t>;</w:t>
            </w:r>
          </w:p>
        </w:tc>
      </w:tr>
      <w:tr w:rsidR="00C76325" w:rsidRPr="00C76325" w:rsidTr="00A821C9">
        <w:tc>
          <w:tcPr>
            <w:tcW w:w="1878" w:type="dxa"/>
          </w:tcPr>
          <w:p w:rsidR="00C76325" w:rsidRPr="00A821C9" w:rsidRDefault="00B36237" w:rsidP="009056FC">
            <w:pPr>
              <w:pStyle w:val="Body"/>
              <w:keepNext/>
              <w:rPr>
                <w:b/>
                <w:bCs/>
                <w:lang w:eastAsia="en-US"/>
              </w:rPr>
            </w:pPr>
            <w:r>
              <w:rPr>
                <w:bCs/>
                <w:lang w:eastAsia="en-US"/>
              </w:rPr>
              <w:t>"</w:t>
            </w:r>
            <w:r w:rsidR="00C76325" w:rsidRPr="00A821C9">
              <w:rPr>
                <w:b/>
                <w:bCs/>
                <w:lang w:eastAsia="en-US"/>
              </w:rPr>
              <w:t>Information</w:t>
            </w:r>
            <w:r>
              <w:rPr>
                <w:bCs/>
                <w:lang w:eastAsia="en-US"/>
              </w:rPr>
              <w:t>"</w:t>
            </w:r>
          </w:p>
        </w:tc>
        <w:tc>
          <w:tcPr>
            <w:tcW w:w="6123" w:type="dxa"/>
          </w:tcPr>
          <w:p w:rsidR="00C76325" w:rsidRPr="00C76325" w:rsidRDefault="00C76325" w:rsidP="009056FC">
            <w:pPr>
              <w:pStyle w:val="Body"/>
              <w:keepNext/>
              <w:rPr>
                <w:lang w:eastAsia="en-US"/>
              </w:rPr>
            </w:pPr>
            <w:r w:rsidRPr="00C76325">
              <w:rPr>
                <w:lang w:eastAsia="en-US"/>
              </w:rPr>
              <w:t>means all information of whatever nature, however conveyed and in whatever form, including in writing, orally, by demonstration, electronically and in a tangible, visual or machine-readable medium (including CD-ROM, magnetic and digital form); and</w:t>
            </w:r>
          </w:p>
        </w:tc>
      </w:tr>
      <w:tr w:rsidR="00C76325" w:rsidRPr="00C76325" w:rsidTr="00A821C9">
        <w:tc>
          <w:tcPr>
            <w:tcW w:w="1878" w:type="dxa"/>
          </w:tcPr>
          <w:p w:rsidR="00C76325" w:rsidRPr="00A821C9" w:rsidRDefault="00B36237" w:rsidP="009056FC">
            <w:pPr>
              <w:pStyle w:val="Body"/>
              <w:keepNext/>
              <w:rPr>
                <w:b/>
                <w:bCs/>
                <w:lang w:eastAsia="en-US"/>
              </w:rPr>
            </w:pPr>
            <w:r>
              <w:rPr>
                <w:bCs/>
                <w:lang w:eastAsia="en-US"/>
              </w:rPr>
              <w:t>"</w:t>
            </w:r>
            <w:r w:rsidR="00534A64">
              <w:rPr>
                <w:b/>
                <w:bCs/>
                <w:lang w:eastAsia="en-US"/>
              </w:rPr>
              <w:t>Sub-</w:t>
            </w:r>
            <w:r w:rsidR="00C76325" w:rsidRPr="00A821C9">
              <w:rPr>
                <w:b/>
                <w:bCs/>
                <w:lang w:eastAsia="en-US"/>
              </w:rPr>
              <w:t>licence</w:t>
            </w:r>
            <w:r>
              <w:rPr>
                <w:bCs/>
                <w:lang w:eastAsia="en-US"/>
              </w:rPr>
              <w:t>"</w:t>
            </w:r>
          </w:p>
        </w:tc>
        <w:tc>
          <w:tcPr>
            <w:tcW w:w="6123" w:type="dxa"/>
          </w:tcPr>
          <w:p w:rsidR="00C76325" w:rsidRPr="00C76325" w:rsidRDefault="00C76325" w:rsidP="009056FC">
            <w:pPr>
              <w:pStyle w:val="Body"/>
              <w:keepNext/>
              <w:rPr>
                <w:lang w:eastAsia="en-US"/>
              </w:rPr>
            </w:pPr>
            <w:r w:rsidRPr="00C76325">
              <w:rPr>
                <w:lang w:eastAsia="en-US"/>
              </w:rPr>
              <w:t>has the meaning given to that expression in recital (B) to this Agreement</w:t>
            </w:r>
            <w:r w:rsidR="002F1207">
              <w:rPr>
                <w:lang w:eastAsia="en-US"/>
              </w:rPr>
              <w:t>.</w:t>
            </w:r>
          </w:p>
        </w:tc>
      </w:tr>
    </w:tbl>
    <w:p w:rsidR="00A821C9" w:rsidRDefault="00A821C9" w:rsidP="009056FC">
      <w:pPr>
        <w:pStyle w:val="Level2"/>
        <w:keepNext/>
      </w:pPr>
      <w:r>
        <w:t>In this Agreement:</w:t>
      </w:r>
    </w:p>
    <w:p w:rsidR="00A821C9" w:rsidRDefault="00A821C9" w:rsidP="009056FC">
      <w:pPr>
        <w:pStyle w:val="Level3"/>
        <w:keepNext/>
      </w:pPr>
      <w:r>
        <w:t>a reference to any gender includes a reference to other genders;</w:t>
      </w:r>
    </w:p>
    <w:p w:rsidR="00A821C9" w:rsidRDefault="00A821C9" w:rsidP="009056FC">
      <w:pPr>
        <w:pStyle w:val="Level3"/>
        <w:keepNext/>
      </w:pPr>
      <w:r>
        <w:t>the singular includes the plural and vice versa;</w:t>
      </w:r>
    </w:p>
    <w:p w:rsidR="00A821C9" w:rsidRDefault="00A821C9" w:rsidP="009056FC">
      <w:pPr>
        <w:pStyle w:val="Level3"/>
        <w:keepNext/>
      </w:pPr>
      <w:r>
        <w:t xml:space="preserve">the words </w:t>
      </w:r>
      <w:r w:rsidR="00B36237">
        <w:t>"</w:t>
      </w:r>
      <w:r>
        <w:t>include</w:t>
      </w:r>
      <w:r w:rsidR="00B36237">
        <w:t>"</w:t>
      </w:r>
      <w:r>
        <w:t xml:space="preserve"> and cognate expressions shall be construed as if they were immediately followed by the words </w:t>
      </w:r>
      <w:r w:rsidR="00B36237">
        <w:t>"</w:t>
      </w:r>
      <w:r>
        <w:t>without limitation</w:t>
      </w:r>
      <w:r w:rsidR="00B36237">
        <w:t>"</w:t>
      </w:r>
      <w:r>
        <w:t>;</w:t>
      </w:r>
    </w:p>
    <w:p w:rsidR="00A821C9" w:rsidRDefault="00A821C9" w:rsidP="009056FC">
      <w:pPr>
        <w:pStyle w:val="Level3"/>
        <w:keepNext/>
      </w:pPr>
      <w:r>
        <w:t xml:space="preserve">references to any statutory provision include a reference to that provision as modified, replaced, amended and/or re-enacted from time to time (before or after the date of this Agreement) and any prior or subsequent subordinate legislation made under it; </w:t>
      </w:r>
    </w:p>
    <w:p w:rsidR="00A821C9" w:rsidRDefault="00A821C9" w:rsidP="009056FC">
      <w:pPr>
        <w:pStyle w:val="Level3"/>
        <w:keepNext/>
      </w:pPr>
      <w:r>
        <w:t>headings are included for ease of reference only and shall not affect the interpretation or construction of this Agreement; and</w:t>
      </w:r>
    </w:p>
    <w:p w:rsidR="00A821C9" w:rsidRDefault="00A821C9" w:rsidP="009056FC">
      <w:pPr>
        <w:pStyle w:val="Level3"/>
        <w:keepNext/>
      </w:pPr>
      <w:r>
        <w:t>references to Clauses are to clauses of this Agreement.</w:t>
      </w:r>
    </w:p>
    <w:p w:rsidR="00A821C9" w:rsidRPr="00A821C9" w:rsidRDefault="00A821C9" w:rsidP="009056FC">
      <w:pPr>
        <w:pStyle w:val="Level1"/>
        <w:keepNext/>
        <w:rPr>
          <w:b/>
          <w:bCs/>
        </w:rPr>
      </w:pPr>
      <w:r w:rsidRPr="00A821C9">
        <w:rPr>
          <w:b/>
          <w:bCs/>
        </w:rPr>
        <w:t>CONFIDENTIALITY OBLIGATIONS</w:t>
      </w:r>
    </w:p>
    <w:p w:rsidR="00A821C9" w:rsidRDefault="00A821C9" w:rsidP="009056FC">
      <w:pPr>
        <w:pStyle w:val="Level2"/>
        <w:keepNext/>
      </w:pPr>
      <w:r>
        <w:t>In consideration of the Authority entering into the Sub</w:t>
      </w:r>
      <w:r w:rsidR="00604017">
        <w:t>-</w:t>
      </w:r>
      <w:r>
        <w:t>licence, the Sub</w:t>
      </w:r>
      <w:r w:rsidR="00604017">
        <w:t>-</w:t>
      </w:r>
      <w:r>
        <w:t>licensee shall:</w:t>
      </w:r>
    </w:p>
    <w:p w:rsidR="00A821C9" w:rsidRDefault="00A821C9" w:rsidP="009056FC">
      <w:pPr>
        <w:pStyle w:val="Level3"/>
        <w:keepNext/>
      </w:pPr>
      <w:r>
        <w:t>treat all Confidential Information as secret and confidential;</w:t>
      </w:r>
    </w:p>
    <w:p w:rsidR="00A821C9" w:rsidRDefault="00A821C9" w:rsidP="009056FC">
      <w:pPr>
        <w:pStyle w:val="Level3"/>
        <w:keepNext/>
      </w:pPr>
      <w:r>
        <w:t xml:space="preserve">have in place and maintain proper security measures and procedures to protect the confidentiality of the Confidential Information (having regard to its form and nature); </w:t>
      </w:r>
    </w:p>
    <w:p w:rsidR="00A821C9" w:rsidRDefault="00A821C9" w:rsidP="009056FC">
      <w:pPr>
        <w:pStyle w:val="Level3"/>
        <w:keepNext/>
      </w:pPr>
      <w:r>
        <w:t xml:space="preserve">not disclose or permit the disclosure of any of the Confidential Information to any other person without obtaining the prior written consent of the Supplier or except as expressly set out in this Agreement; </w:t>
      </w:r>
    </w:p>
    <w:p w:rsidR="00A821C9" w:rsidRDefault="00A821C9" w:rsidP="009056FC">
      <w:pPr>
        <w:pStyle w:val="Level3"/>
        <w:keepNext/>
      </w:pPr>
      <w:r>
        <w:t>not transfer any of the Confidential Information outside the United Kingdom;</w:t>
      </w:r>
    </w:p>
    <w:p w:rsidR="00A821C9" w:rsidRDefault="00A821C9" w:rsidP="009056FC">
      <w:pPr>
        <w:pStyle w:val="Level3"/>
        <w:keepNext/>
      </w:pPr>
      <w:r>
        <w:t>not use or exploit any of the Confidential Information for any purpose whatsoever other than as permitted under the Sub</w:t>
      </w:r>
      <w:r w:rsidR="00604017">
        <w:t>-</w:t>
      </w:r>
      <w:r>
        <w:t xml:space="preserve">licence; </w:t>
      </w:r>
    </w:p>
    <w:p w:rsidR="00A821C9" w:rsidRDefault="00A821C9" w:rsidP="009056FC">
      <w:pPr>
        <w:pStyle w:val="Level3"/>
        <w:keepNext/>
      </w:pPr>
      <w:r>
        <w:t>immediately notify the Supplier in writing if it suspects or becomes aware of any unauthorised access, copying, use or disclosure in any form of any of the Confidential Information; and</w:t>
      </w:r>
    </w:p>
    <w:p w:rsidR="00A821C9" w:rsidRDefault="00A821C9" w:rsidP="009056FC">
      <w:pPr>
        <w:pStyle w:val="Level3"/>
        <w:keepNext/>
      </w:pPr>
      <w:r>
        <w:t>upon the expiry or termination of the Sub</w:t>
      </w:r>
      <w:r w:rsidR="00604017">
        <w:t>-</w:t>
      </w:r>
      <w:r>
        <w:t>licence:</w:t>
      </w:r>
    </w:p>
    <w:p w:rsidR="00A821C9" w:rsidRDefault="00A821C9" w:rsidP="009056FC">
      <w:pPr>
        <w:pStyle w:val="Level4"/>
        <w:keepNext/>
      </w:pPr>
      <w:r>
        <w:t>destroy or return to the Supplier all documents and other tangible materials that contain any of the Confidential Information;</w:t>
      </w:r>
    </w:p>
    <w:p w:rsidR="00A821C9" w:rsidRDefault="00A821C9" w:rsidP="009056FC">
      <w:pPr>
        <w:pStyle w:val="Level4"/>
        <w:keepNext/>
      </w:pPr>
      <w:r>
        <w:t>ensure, so far as reasonably practicable, that all Confidential Information held in electronic, digital or other machine-readable form ceases to be readily accessible (other than by the information technology staff of the Sub</w:t>
      </w:r>
      <w:r w:rsidR="00604017">
        <w:t>-</w:t>
      </w:r>
      <w:r>
        <w:t>licensee) from any computer, word processor, voicemail system or any other device; and</w:t>
      </w:r>
    </w:p>
    <w:p w:rsidR="00A821C9" w:rsidRDefault="00A821C9" w:rsidP="009056FC">
      <w:pPr>
        <w:pStyle w:val="Level4"/>
        <w:keepNext/>
      </w:pPr>
      <w:r>
        <w:t xml:space="preserve">make no further use of any Confidential Information. </w:t>
      </w:r>
    </w:p>
    <w:p w:rsidR="00A821C9" w:rsidRPr="00677444" w:rsidRDefault="00677444" w:rsidP="009056FC">
      <w:pPr>
        <w:pStyle w:val="Level1"/>
        <w:keepNext/>
        <w:rPr>
          <w:b/>
          <w:bCs/>
        </w:rPr>
      </w:pPr>
      <w:r w:rsidRPr="00677444">
        <w:rPr>
          <w:b/>
          <w:bCs/>
        </w:rPr>
        <w:t xml:space="preserve">PERMITTED DISCLOSURES </w:t>
      </w:r>
    </w:p>
    <w:p w:rsidR="00A821C9" w:rsidRDefault="00A821C9" w:rsidP="009056FC">
      <w:pPr>
        <w:pStyle w:val="Level2"/>
        <w:keepNext/>
      </w:pPr>
      <w:r>
        <w:t>The Sub</w:t>
      </w:r>
      <w:r w:rsidR="00604017">
        <w:t>-</w:t>
      </w:r>
      <w:r>
        <w:t>licensee may disclose Confidential Information to those of its directors, officers, employees, consultants and professional advisers who:</w:t>
      </w:r>
    </w:p>
    <w:p w:rsidR="00A821C9" w:rsidRDefault="00A821C9" w:rsidP="009056FC">
      <w:pPr>
        <w:pStyle w:val="Level3"/>
        <w:keepNext/>
      </w:pPr>
      <w:r>
        <w:t>reasonably need to receive the Confidential Information in connection with the Sub</w:t>
      </w:r>
      <w:r w:rsidR="00604017">
        <w:t>-</w:t>
      </w:r>
      <w:r>
        <w:t xml:space="preserve">licence; </w:t>
      </w:r>
    </w:p>
    <w:p w:rsidR="00A821C9" w:rsidRDefault="00A821C9" w:rsidP="009056FC">
      <w:pPr>
        <w:pStyle w:val="Level3"/>
        <w:keepNext/>
      </w:pPr>
      <w:r>
        <w:t>have been informed by the Sub</w:t>
      </w:r>
      <w:r w:rsidR="00604017">
        <w:t>-</w:t>
      </w:r>
      <w:r>
        <w:t>licensee of the confidential nature of the Confidential Information; and</w:t>
      </w:r>
    </w:p>
    <w:p w:rsidR="00A821C9" w:rsidRDefault="00A821C9" w:rsidP="009056FC">
      <w:pPr>
        <w:pStyle w:val="Level3"/>
        <w:keepNext/>
      </w:pPr>
      <w:r>
        <w:t>have agreed to terms similar to those in this Agreement.</w:t>
      </w:r>
    </w:p>
    <w:p w:rsidR="00A821C9" w:rsidRDefault="00A821C9" w:rsidP="009056FC">
      <w:pPr>
        <w:pStyle w:val="Level2"/>
        <w:keepNext/>
      </w:pPr>
      <w:bookmarkStart w:id="4" w:name="_Ref_ContractCompanion_9kb9Ur019"/>
      <w:r>
        <w:t>The Sub</w:t>
      </w:r>
      <w:r w:rsidR="00604017">
        <w:t>-</w:t>
      </w:r>
      <w:r>
        <w:t>licensee shall be entitled to disclose Confidential Information to the extent that it is required to do so by applicable law or by order of a court or other public body that has jurisdiction over the Sub</w:t>
      </w:r>
      <w:r w:rsidR="00604017">
        <w:t>-</w:t>
      </w:r>
      <w:r>
        <w:t>licensee.</w:t>
      </w:r>
      <w:bookmarkEnd w:id="4"/>
    </w:p>
    <w:p w:rsidR="00A821C9" w:rsidRDefault="00A821C9" w:rsidP="009056FC">
      <w:pPr>
        <w:pStyle w:val="Level2"/>
        <w:keepNext/>
      </w:pPr>
      <w:r>
        <w:t xml:space="preserve">Before making a disclosure pursuant to Clause </w:t>
      </w:r>
      <w:r w:rsidR="00547BB2">
        <w:fldChar w:fldCharType="begin"/>
      </w:r>
      <w:r w:rsidR="00547BB2">
        <w:instrText xml:space="preserve"> REF _Ref_ContractCompanion_9kb9Ur019 \w \h \t \* MERGEFORMAT </w:instrText>
      </w:r>
      <w:r w:rsidR="00547BB2">
        <w:fldChar w:fldCharType="separate"/>
      </w:r>
      <w:r w:rsidR="003D770D">
        <w:t>3.2</w:t>
      </w:r>
      <w:r w:rsidR="00547BB2">
        <w:fldChar w:fldCharType="end"/>
      </w:r>
      <w:r>
        <w:t>, the Sub</w:t>
      </w:r>
      <w:r w:rsidR="00604017">
        <w:t>-</w:t>
      </w:r>
      <w:r>
        <w:t>licensee shall, if the circumstances permit:</w:t>
      </w:r>
    </w:p>
    <w:p w:rsidR="00A821C9" w:rsidRDefault="00A821C9" w:rsidP="009056FC">
      <w:pPr>
        <w:pStyle w:val="Level3"/>
        <w:keepNext/>
      </w:pPr>
      <w:r>
        <w:t>notify the Supplier in writing of the proposed disclosure as soon as possible (and if possible before the court or other public body orders the disclosure of the Confidential Information); and</w:t>
      </w:r>
    </w:p>
    <w:p w:rsidR="00A821C9" w:rsidRDefault="00A821C9" w:rsidP="009056FC">
      <w:pPr>
        <w:pStyle w:val="Level3"/>
        <w:keepNext/>
      </w:pPr>
      <w:r>
        <w:t>ask the court or other public body to treat the Confidential Information as confidential.</w:t>
      </w:r>
    </w:p>
    <w:p w:rsidR="00A821C9" w:rsidRPr="005F0AF8" w:rsidRDefault="005F0AF8" w:rsidP="009056FC">
      <w:pPr>
        <w:pStyle w:val="Level1"/>
        <w:keepNext/>
        <w:rPr>
          <w:b/>
          <w:bCs/>
        </w:rPr>
      </w:pPr>
      <w:r w:rsidRPr="005F0AF8">
        <w:rPr>
          <w:b/>
          <w:bCs/>
        </w:rPr>
        <w:t>GENERAL</w:t>
      </w:r>
    </w:p>
    <w:p w:rsidR="00A821C9" w:rsidRDefault="00A821C9" w:rsidP="009056FC">
      <w:pPr>
        <w:pStyle w:val="Level2"/>
        <w:keepNext/>
      </w:pPr>
      <w:r>
        <w:t>The Sub</w:t>
      </w:r>
      <w:r w:rsidR="00604017">
        <w:t>-</w:t>
      </w:r>
      <w:r>
        <w:t>licensee acknowledges and agrees that all property, including intellectual property rights, in Confidential Information disclosed to it by the Supplier shall remain with and be vested in the Supplier.</w:t>
      </w:r>
    </w:p>
    <w:p w:rsidR="00A821C9" w:rsidRDefault="00A821C9" w:rsidP="009056FC">
      <w:pPr>
        <w:pStyle w:val="Level2"/>
        <w:keepNext/>
      </w:pPr>
      <w:r>
        <w:t>This Agreement does not include, expressly or by implication, any representations, warranties or other obligations:</w:t>
      </w:r>
    </w:p>
    <w:p w:rsidR="00A821C9" w:rsidRDefault="00A821C9" w:rsidP="009056FC">
      <w:pPr>
        <w:pStyle w:val="Level3"/>
        <w:keepNext/>
      </w:pPr>
      <w:r>
        <w:t>to grant the Sub</w:t>
      </w:r>
      <w:r w:rsidR="00181A4D">
        <w:t>-</w:t>
      </w:r>
      <w:r>
        <w:t>licensee any licence or rights other than as may be expressly stated in the Sub</w:t>
      </w:r>
      <w:r w:rsidR="00181A4D">
        <w:t>-</w:t>
      </w:r>
      <w:r>
        <w:t>licence;</w:t>
      </w:r>
    </w:p>
    <w:p w:rsidR="00A821C9" w:rsidRDefault="00A821C9" w:rsidP="009056FC">
      <w:pPr>
        <w:pStyle w:val="Level3"/>
        <w:keepNext/>
      </w:pPr>
      <w:r>
        <w:t>to require the Supplier to disclose, continue disclosing or update any Confidential Information; or</w:t>
      </w:r>
    </w:p>
    <w:p w:rsidR="00A821C9" w:rsidRDefault="00A821C9" w:rsidP="009056FC">
      <w:pPr>
        <w:pStyle w:val="Level3"/>
        <w:keepNext/>
      </w:pPr>
      <w:r>
        <w:t>as to the accuracy, efficacy, completeness, capabilities, safety or any other qualities whatsoever of any Information or materials provided pursuant to or in anticipation of the Sub</w:t>
      </w:r>
      <w:r w:rsidR="00181A4D">
        <w:t>-</w:t>
      </w:r>
      <w:r>
        <w:t>licence.</w:t>
      </w:r>
    </w:p>
    <w:p w:rsidR="00A821C9" w:rsidRDefault="00A821C9" w:rsidP="009056FC">
      <w:pPr>
        <w:pStyle w:val="Level2"/>
        <w:keepNext/>
      </w:pPr>
      <w:r>
        <w:t>The rights, powers and remedies provided in this Agreement are cumulative and not exclusive of any rights, powers or remedies provided by law.  No failure or delay by either Party to exercise any right, power or remedy will operate as a waiver of it nor will any partial exercise preclude any further exercise of the same, or of some other right, power or remedy.</w:t>
      </w:r>
    </w:p>
    <w:p w:rsidR="00A821C9" w:rsidRDefault="00A821C9" w:rsidP="009056FC">
      <w:pPr>
        <w:pStyle w:val="Level2"/>
        <w:keepNext/>
      </w:pPr>
      <w:r>
        <w:t>Without prejudice to any other rights or remedies that the Supplier may have, the Sub</w:t>
      </w:r>
      <w:r w:rsidR="00181A4D">
        <w:t>-</w:t>
      </w:r>
      <w:r>
        <w:t>licensee acknowledges and agrees that damages alone may not be an adequate remedy for any breach by the Sub</w:t>
      </w:r>
      <w:r w:rsidR="00181A4D">
        <w:t>-</w:t>
      </w:r>
      <w:r>
        <w:t>licensee of any of the provisions of this Agreement.  Accordingly, the Sub</w:t>
      </w:r>
      <w:r w:rsidR="00181A4D">
        <w:t>-</w:t>
      </w:r>
      <w:r>
        <w:t>licensee acknowledges that the Supplier shall be entitled to the remedies of injunction and specific performance as well as any other equitable relief for any threatened or actual breach of this Agreement and/or breach of confidence and that no proof of special damages shall be necessary for the enforcement of such remedies.</w:t>
      </w:r>
    </w:p>
    <w:p w:rsidR="00A821C9" w:rsidRDefault="00A821C9" w:rsidP="009056FC">
      <w:pPr>
        <w:pStyle w:val="Level2"/>
        <w:keepNext/>
      </w:pPr>
      <w:r>
        <w:t>The maximum liability of the Sub</w:t>
      </w:r>
      <w:r w:rsidR="00181A4D">
        <w:t>-</w:t>
      </w:r>
      <w:r>
        <w:t>licensee to the Supplier for any breach of this Agreement shall be limited to ten million pounds (£10,000,000).</w:t>
      </w:r>
    </w:p>
    <w:p w:rsidR="00A821C9" w:rsidRDefault="00A821C9" w:rsidP="009056FC">
      <w:pPr>
        <w:pStyle w:val="Level2"/>
        <w:keepNext/>
      </w:pPr>
      <w:r>
        <w:t>For the purposes of the Contracts (Rights of Third Parties) Act 1999 no one other than the Parties has the right to enforce the terms of this Agreement.</w:t>
      </w:r>
    </w:p>
    <w:p w:rsidR="00A821C9" w:rsidRDefault="00A821C9" w:rsidP="009056FC">
      <w:pPr>
        <w:pStyle w:val="Level2"/>
        <w:keepNext/>
      </w:pPr>
      <w:r>
        <w:t>Each Party shall be responsible for all costs incurred by it or on its behalf in connection with this Agreement.</w:t>
      </w:r>
    </w:p>
    <w:p w:rsidR="00A821C9" w:rsidRDefault="00A821C9" w:rsidP="009056FC">
      <w:pPr>
        <w:pStyle w:val="Level2"/>
        <w:keepNext/>
      </w:pPr>
      <w:r>
        <w:t>This Agreement may be executed in any number of counterparts and by the Parties on separate counterparts, but shall not be effective until each Party has executed at least one counterpart.  Each counterpart shall constitute an original of this Agreement, but all the counterparts shall together constitute but one and the same instrument.</w:t>
      </w:r>
    </w:p>
    <w:p w:rsidR="00A821C9" w:rsidRPr="005F0AF8" w:rsidRDefault="005F0AF8" w:rsidP="009056FC">
      <w:pPr>
        <w:pStyle w:val="Level1"/>
        <w:keepNext/>
        <w:rPr>
          <w:b/>
          <w:bCs/>
        </w:rPr>
      </w:pPr>
      <w:bookmarkStart w:id="5" w:name="_Ref_ContractCompanion_9kb9Ur017"/>
      <w:r w:rsidRPr="005F0AF8">
        <w:rPr>
          <w:b/>
          <w:bCs/>
        </w:rPr>
        <w:t>NOTICES</w:t>
      </w:r>
      <w:bookmarkEnd w:id="5"/>
    </w:p>
    <w:p w:rsidR="00A821C9" w:rsidRDefault="00A821C9" w:rsidP="009056FC">
      <w:pPr>
        <w:pStyle w:val="Level2"/>
        <w:keepNext/>
      </w:pPr>
      <w:r>
        <w:t xml:space="preserve">Any notice to be given under this Agreement (each a </w:t>
      </w:r>
      <w:r w:rsidR="00B36237">
        <w:t>"</w:t>
      </w:r>
      <w:r>
        <w:t>Notice</w:t>
      </w:r>
      <w:r w:rsidR="00B36237">
        <w:t>"</w:t>
      </w:r>
      <w:r>
        <w:t xml:space="preserve">) shall be given in writing and shall be delivered by hand and shall be deemed to have been duly given at the time of delivery provided that such Notice is sent to the relevant physical address, and expressly marked for the attention of the relevant individual, set out in Clause </w:t>
      </w:r>
      <w:r w:rsidR="00547BB2">
        <w:fldChar w:fldCharType="begin"/>
      </w:r>
      <w:r w:rsidR="00547BB2">
        <w:instrText xml:space="preserve"> REF _Ref_ContractCompanion_9kb9Ur01B \w \h \t \* MERGEFORMAT </w:instrText>
      </w:r>
      <w:r w:rsidR="00547BB2">
        <w:fldChar w:fldCharType="separate"/>
      </w:r>
      <w:r w:rsidR="003D770D">
        <w:t>5.2</w:t>
      </w:r>
      <w:r w:rsidR="00547BB2">
        <w:fldChar w:fldCharType="end"/>
      </w:r>
      <w:r>
        <w:t>.</w:t>
      </w:r>
    </w:p>
    <w:p w:rsidR="00A821C9" w:rsidRDefault="00A821C9" w:rsidP="009056FC">
      <w:pPr>
        <w:pStyle w:val="Level2"/>
        <w:keepNext/>
      </w:pPr>
      <w:bookmarkStart w:id="6" w:name="_Ref_ContractCompanion_9kb9Ur01B"/>
      <w:r>
        <w:t>Any Notice:</w:t>
      </w:r>
      <w:bookmarkEnd w:id="6"/>
    </w:p>
    <w:p w:rsidR="00A821C9" w:rsidRDefault="00A821C9" w:rsidP="009056FC">
      <w:pPr>
        <w:pStyle w:val="Level3"/>
        <w:keepNext/>
      </w:pPr>
      <w:r>
        <w:t>if to be given to the Supplier shall be sent to:</w:t>
      </w:r>
    </w:p>
    <w:p w:rsidR="00A821C9" w:rsidRDefault="00A821C9" w:rsidP="009056FC">
      <w:pPr>
        <w:pStyle w:val="Body3"/>
        <w:keepNext/>
      </w:pPr>
      <w:r>
        <w:t>[Address]</w:t>
      </w:r>
    </w:p>
    <w:p w:rsidR="00A821C9" w:rsidRDefault="00A821C9" w:rsidP="009056FC">
      <w:pPr>
        <w:pStyle w:val="Body3"/>
        <w:keepNext/>
      </w:pPr>
      <w:r>
        <w:t xml:space="preserve">Attention:  [Contact name and/or position, e.g. </w:t>
      </w:r>
      <w:r w:rsidR="00B36237">
        <w:t>"</w:t>
      </w:r>
      <w:r>
        <w:t>The Finance Director</w:t>
      </w:r>
      <w:r w:rsidR="00B36237">
        <w:t>"</w:t>
      </w:r>
      <w:r>
        <w:t>]</w:t>
      </w:r>
    </w:p>
    <w:p w:rsidR="00A821C9" w:rsidRDefault="00A821C9" w:rsidP="009056FC">
      <w:pPr>
        <w:pStyle w:val="Level3"/>
        <w:keepNext/>
      </w:pPr>
      <w:r>
        <w:t>if to be given to the Sub</w:t>
      </w:r>
      <w:r w:rsidR="00181A4D">
        <w:t>-</w:t>
      </w:r>
      <w:r>
        <w:t>licensee shall be sent to:</w:t>
      </w:r>
    </w:p>
    <w:p w:rsidR="00A821C9" w:rsidRDefault="00A821C9" w:rsidP="009056FC">
      <w:pPr>
        <w:pStyle w:val="Body3"/>
        <w:keepNext/>
      </w:pPr>
      <w:r>
        <w:t>[Name of Organisation]</w:t>
      </w:r>
    </w:p>
    <w:p w:rsidR="00A821C9" w:rsidRDefault="00A821C9" w:rsidP="009056FC">
      <w:pPr>
        <w:pStyle w:val="Body3"/>
        <w:keepNext/>
      </w:pPr>
      <w:r>
        <w:t>[Address]</w:t>
      </w:r>
    </w:p>
    <w:p w:rsidR="00A821C9" w:rsidRDefault="00A821C9" w:rsidP="009056FC">
      <w:pPr>
        <w:pStyle w:val="Body3"/>
        <w:keepNext/>
      </w:pPr>
      <w:r>
        <w:t>Attention: [             ]</w:t>
      </w:r>
    </w:p>
    <w:p w:rsidR="00A821C9" w:rsidRDefault="00A821C9" w:rsidP="009056FC">
      <w:pPr>
        <w:pStyle w:val="Body3"/>
        <w:keepNext/>
      </w:pPr>
      <w:r>
        <w:t>Governing law</w:t>
      </w:r>
    </w:p>
    <w:p w:rsidR="00BB3116" w:rsidRPr="00BB3116" w:rsidRDefault="00BB3116" w:rsidP="009056FC">
      <w:pPr>
        <w:pStyle w:val="Level1"/>
        <w:keepNext/>
        <w:rPr>
          <w:b/>
          <w:bCs/>
        </w:rPr>
      </w:pPr>
      <w:r w:rsidRPr="00BB3116">
        <w:rPr>
          <w:b/>
          <w:bCs/>
        </w:rPr>
        <w:t>GOVERNING LAW</w:t>
      </w:r>
    </w:p>
    <w:p w:rsidR="00BB3116" w:rsidRDefault="00BB3116" w:rsidP="009056FC">
      <w:pPr>
        <w:pStyle w:val="Level2"/>
        <w:keepNext/>
      </w:pPr>
      <w:r>
        <w:t xml:space="preserve">This Agreement shall be governed by, and construed in accordance with, English law and any matter claim or dispute arising out of or in connection with this Agreement whether contractual or non-contractual, shall be governed by and determined in accordance with English law.  </w:t>
      </w:r>
    </w:p>
    <w:p w:rsidR="00BB3116" w:rsidRDefault="00BB3116" w:rsidP="009056FC">
      <w:pPr>
        <w:pStyle w:val="Level2"/>
        <w:keepNext/>
      </w:pPr>
      <w:r>
        <w:t xml:space="preserve">Each Party hereby irrevocably submits to the exclusive jurisdiction of the English courts in respect of any claim or dispute arising out of or in connection with this Agreement.  </w:t>
      </w:r>
    </w:p>
    <w:p w:rsidR="00A66B81" w:rsidRDefault="00A66B81" w:rsidP="009056FC">
      <w:pPr>
        <w:pStyle w:val="Body"/>
        <w:keepNext/>
      </w:pPr>
      <w:r>
        <w:br w:type="page"/>
      </w:r>
    </w:p>
    <w:p w:rsidR="00A66B81" w:rsidRDefault="00A66B81" w:rsidP="009056FC">
      <w:pPr>
        <w:pStyle w:val="Body"/>
        <w:keepNext/>
      </w:pPr>
      <w:r w:rsidRPr="00A66B81">
        <w:rPr>
          <w:b/>
          <w:bCs/>
        </w:rPr>
        <w:t>IN WITNESS</w:t>
      </w:r>
      <w:r>
        <w:t xml:space="preserve"> of the above this Agreement has been signed by the duly authorised representatives of the Parties on the date which appears at the head of page 1.</w:t>
      </w:r>
    </w:p>
    <w:p w:rsidR="00A66B81" w:rsidRDefault="00A66B81" w:rsidP="009056FC">
      <w:pPr>
        <w:pStyle w:val="Body"/>
        <w:keepNext/>
      </w:pPr>
      <w:r>
        <w:t>For and on behalf of [name of Supplier]</w:t>
      </w:r>
    </w:p>
    <w:tbl>
      <w:tblPr>
        <w:tblW w:w="0" w:type="auto"/>
        <w:tblLook w:val="00A0" w:firstRow="1" w:lastRow="0" w:firstColumn="1" w:lastColumn="0" w:noHBand="0" w:noVBand="0"/>
      </w:tblPr>
      <w:tblGrid>
        <w:gridCol w:w="4513"/>
        <w:gridCol w:w="4208"/>
      </w:tblGrid>
      <w:tr w:rsidR="00A66B81" w:rsidRPr="00A66B81" w:rsidTr="00A66B81">
        <w:tc>
          <w:tcPr>
            <w:tcW w:w="4513" w:type="dxa"/>
          </w:tcPr>
          <w:p w:rsidR="00A66B81" w:rsidRPr="00A66B81" w:rsidRDefault="00A66B81" w:rsidP="009056FC">
            <w:pPr>
              <w:pStyle w:val="Body"/>
              <w:keepNext/>
            </w:pPr>
            <w:r w:rsidRPr="00A66B81">
              <w:t>Signature: ______________________________</w:t>
            </w:r>
          </w:p>
          <w:p w:rsidR="00A66B81" w:rsidRPr="00A66B81" w:rsidRDefault="00A66B81" w:rsidP="009056FC">
            <w:pPr>
              <w:pStyle w:val="Body"/>
              <w:keepNext/>
              <w:rPr>
                <w:lang w:eastAsia="en-US"/>
              </w:rPr>
            </w:pPr>
          </w:p>
        </w:tc>
        <w:tc>
          <w:tcPr>
            <w:tcW w:w="4208" w:type="dxa"/>
          </w:tcPr>
          <w:p w:rsidR="00A66B81" w:rsidRPr="00A66B81" w:rsidRDefault="00A66B81" w:rsidP="009056FC">
            <w:pPr>
              <w:pStyle w:val="Body"/>
              <w:keepNext/>
              <w:rPr>
                <w:lang w:eastAsia="en-US"/>
              </w:rPr>
            </w:pPr>
            <w:r w:rsidRPr="00A66B81">
              <w:rPr>
                <w:lang w:eastAsia="en-US"/>
              </w:rPr>
              <w:t>Date:</w:t>
            </w:r>
          </w:p>
        </w:tc>
      </w:tr>
      <w:tr w:rsidR="00A66B81" w:rsidRPr="00A66B81" w:rsidTr="00A66B81">
        <w:tc>
          <w:tcPr>
            <w:tcW w:w="4513" w:type="dxa"/>
          </w:tcPr>
          <w:p w:rsidR="00A66B81" w:rsidRPr="00A66B81" w:rsidRDefault="00A66B81" w:rsidP="009056FC">
            <w:pPr>
              <w:pStyle w:val="Body"/>
              <w:keepNext/>
              <w:rPr>
                <w:lang w:eastAsia="en-US"/>
              </w:rPr>
            </w:pPr>
            <w:r w:rsidRPr="00A66B81">
              <w:rPr>
                <w:lang w:eastAsia="en-US"/>
              </w:rPr>
              <w:t>Name:</w:t>
            </w:r>
          </w:p>
        </w:tc>
        <w:tc>
          <w:tcPr>
            <w:tcW w:w="4208" w:type="dxa"/>
          </w:tcPr>
          <w:p w:rsidR="00A66B81" w:rsidRPr="00A66B81" w:rsidRDefault="00A66B81" w:rsidP="009056FC">
            <w:pPr>
              <w:pStyle w:val="Body"/>
              <w:keepNext/>
              <w:rPr>
                <w:lang w:eastAsia="en-US"/>
              </w:rPr>
            </w:pPr>
            <w:r w:rsidRPr="00A66B81">
              <w:rPr>
                <w:lang w:eastAsia="en-US"/>
              </w:rPr>
              <w:t>Position:</w:t>
            </w:r>
          </w:p>
        </w:tc>
      </w:tr>
    </w:tbl>
    <w:p w:rsidR="00A66B81" w:rsidRDefault="00A66B81" w:rsidP="009056FC">
      <w:pPr>
        <w:pStyle w:val="Body"/>
        <w:keepNext/>
      </w:pPr>
    </w:p>
    <w:p w:rsidR="00A66B81" w:rsidRDefault="00A66B81" w:rsidP="009056FC">
      <w:pPr>
        <w:pStyle w:val="Body"/>
        <w:keepNext/>
      </w:pPr>
      <w:r>
        <w:t xml:space="preserve">For and on behalf of [name of </w:t>
      </w:r>
      <w:r w:rsidR="00181A4D">
        <w:t>Sub-licensee</w:t>
      </w:r>
      <w:r>
        <w:t>]</w:t>
      </w:r>
    </w:p>
    <w:p w:rsidR="00A66B81" w:rsidRDefault="00A66B81" w:rsidP="009056FC">
      <w:pPr>
        <w:pStyle w:val="Body"/>
        <w:keepNext/>
      </w:pPr>
    </w:p>
    <w:tbl>
      <w:tblPr>
        <w:tblW w:w="0" w:type="auto"/>
        <w:tblLook w:val="00A0" w:firstRow="1" w:lastRow="0" w:firstColumn="1" w:lastColumn="0" w:noHBand="0" w:noVBand="0"/>
      </w:tblPr>
      <w:tblGrid>
        <w:gridCol w:w="4513"/>
        <w:gridCol w:w="4208"/>
      </w:tblGrid>
      <w:tr w:rsidR="00A66B81" w:rsidRPr="00A66B81" w:rsidTr="001C5518">
        <w:tc>
          <w:tcPr>
            <w:tcW w:w="4643" w:type="dxa"/>
          </w:tcPr>
          <w:p w:rsidR="00A66B81" w:rsidRPr="00A66B81" w:rsidRDefault="00A66B81" w:rsidP="009056FC">
            <w:pPr>
              <w:pStyle w:val="Body"/>
              <w:keepNext/>
            </w:pPr>
            <w:r w:rsidRPr="00A66B81">
              <w:t>Signature: ______________________________</w:t>
            </w:r>
          </w:p>
          <w:p w:rsidR="00A66B81" w:rsidRPr="00A66B81" w:rsidRDefault="00A66B81" w:rsidP="009056FC">
            <w:pPr>
              <w:pStyle w:val="Body"/>
              <w:keepNext/>
              <w:rPr>
                <w:lang w:eastAsia="en-US"/>
              </w:rPr>
            </w:pPr>
          </w:p>
        </w:tc>
        <w:tc>
          <w:tcPr>
            <w:tcW w:w="4643" w:type="dxa"/>
          </w:tcPr>
          <w:p w:rsidR="00A66B81" w:rsidRPr="00A66B81" w:rsidRDefault="00A66B81" w:rsidP="009056FC">
            <w:pPr>
              <w:pStyle w:val="Body"/>
              <w:keepNext/>
              <w:rPr>
                <w:lang w:eastAsia="en-US"/>
              </w:rPr>
            </w:pPr>
            <w:r w:rsidRPr="00A66B81">
              <w:rPr>
                <w:lang w:eastAsia="en-US"/>
              </w:rPr>
              <w:t>Date:</w:t>
            </w:r>
          </w:p>
        </w:tc>
      </w:tr>
      <w:tr w:rsidR="00A66B81" w:rsidRPr="00A66B81" w:rsidTr="001C5518">
        <w:tc>
          <w:tcPr>
            <w:tcW w:w="4643" w:type="dxa"/>
          </w:tcPr>
          <w:p w:rsidR="00A66B81" w:rsidRPr="00A66B81" w:rsidRDefault="00A66B81" w:rsidP="009056FC">
            <w:pPr>
              <w:pStyle w:val="Body"/>
              <w:keepNext/>
              <w:rPr>
                <w:lang w:eastAsia="en-US"/>
              </w:rPr>
            </w:pPr>
            <w:r w:rsidRPr="00A66B81">
              <w:rPr>
                <w:lang w:eastAsia="en-US"/>
              </w:rPr>
              <w:t>Name:</w:t>
            </w:r>
          </w:p>
        </w:tc>
        <w:tc>
          <w:tcPr>
            <w:tcW w:w="4643" w:type="dxa"/>
          </w:tcPr>
          <w:p w:rsidR="00A66B81" w:rsidRPr="00A66B81" w:rsidRDefault="00A66B81" w:rsidP="009056FC">
            <w:pPr>
              <w:pStyle w:val="Body"/>
              <w:keepNext/>
              <w:rPr>
                <w:lang w:eastAsia="en-US"/>
              </w:rPr>
            </w:pPr>
            <w:r w:rsidRPr="00A66B81">
              <w:rPr>
                <w:lang w:eastAsia="en-US"/>
              </w:rPr>
              <w:t>Position:</w:t>
            </w:r>
          </w:p>
        </w:tc>
      </w:tr>
    </w:tbl>
    <w:p w:rsidR="00A66B81" w:rsidRPr="007D1C84" w:rsidRDefault="00A66B81" w:rsidP="009056FC">
      <w:pPr>
        <w:pStyle w:val="Body"/>
        <w:keepNext/>
      </w:pPr>
    </w:p>
    <w:p w:rsidR="00A66B81" w:rsidRPr="007D1C84" w:rsidRDefault="00A66B81" w:rsidP="009056FC">
      <w:pPr>
        <w:pStyle w:val="Body"/>
        <w:keepNext/>
      </w:pPr>
    </w:p>
    <w:sectPr w:rsidR="00A66B81" w:rsidRPr="007D1C84" w:rsidSect="00884507">
      <w:headerReference w:type="default" r:id="rId8"/>
      <w:footerReference w:type="default" r:id="rId9"/>
      <w:headerReference w:type="first" r:id="rId10"/>
      <w:footerReference w:type="first" r:id="rId11"/>
      <w:pgSz w:w="11907" w:h="16840" w:code="9"/>
      <w:pgMar w:top="1418" w:right="1701" w:bottom="1418" w:left="1701" w:header="709" w:footer="709" w:gutter="0"/>
      <w:pgNumType w:start="1"/>
      <w:cols w:space="720"/>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5518" w:rsidRPr="004D3114" w:rsidRDefault="001C5518" w:rsidP="004D3114">
      <w:r w:rsidRPr="004D3114">
        <w:separator/>
      </w:r>
    </w:p>
  </w:endnote>
  <w:endnote w:type="continuationSeparator" w:id="0">
    <w:p w:rsidR="001C5518" w:rsidRPr="004D3114" w:rsidRDefault="001C5518" w:rsidP="004D3114">
      <w:r w:rsidRPr="004D3114">
        <w:continuationSeparator/>
      </w:r>
    </w:p>
  </w:endnote>
  <w:endnote w:type="continuationNotice" w:id="1">
    <w:p w:rsidR="001C5518" w:rsidRDefault="001C55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5518" w:rsidRPr="004D3114" w:rsidRDefault="001C5518" w:rsidP="00CF1A66">
    <w:pPr>
      <w:pStyle w:val="Footer"/>
      <w:tabs>
        <w:tab w:val="clear" w:pos="4320"/>
        <w:tab w:val="clear" w:pos="8640"/>
        <w:tab w:val="center" w:pos="4253"/>
        <w:tab w:val="right" w:pos="8505"/>
      </w:tabs>
    </w:pPr>
    <w:r>
      <w:t xml:space="preserve">SCHEDULE 11 </w:t>
    </w:r>
    <w:r w:rsidR="004262A2">
      <w:t>–</w:t>
    </w:r>
    <w:r>
      <w:t xml:space="preserve"> SOFTWARE</w:t>
    </w:r>
    <w:r w:rsidRPr="004D3114">
      <w:tab/>
    </w:r>
    <w:r>
      <w:tab/>
    </w:r>
    <w:r>
      <w:fldChar w:fldCharType="begin"/>
    </w:r>
    <w:r>
      <w:instrText xml:space="preserve">  PAGE \* MERGEFORMAT </w:instrText>
    </w:r>
    <w:r>
      <w:fldChar w:fldCharType="separate"/>
    </w:r>
    <w:r w:rsidR="00B33125">
      <w:rPr>
        <w:noProof/>
      </w:rPr>
      <w:t>1</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5518" w:rsidRDefault="001C5518">
    <w:pPr>
      <w:pStyle w:val="Footer"/>
    </w:pPr>
    <w:bookmarkStart w:id="8" w:name="FooterDiffFirstPage"/>
    <w:bookmarkEnd w:id="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5518" w:rsidRPr="004D3114" w:rsidRDefault="001C5518" w:rsidP="004D3114">
      <w:r w:rsidRPr="004D3114">
        <w:separator/>
      </w:r>
    </w:p>
  </w:footnote>
  <w:footnote w:type="continuationSeparator" w:id="0">
    <w:p w:rsidR="001C5518" w:rsidRPr="004D3114" w:rsidRDefault="001C5518" w:rsidP="004D3114">
      <w:r w:rsidRPr="004D3114">
        <w:continuationSeparator/>
      </w:r>
    </w:p>
  </w:footnote>
  <w:footnote w:type="continuationNotice" w:id="1">
    <w:p w:rsidR="001C5518" w:rsidRDefault="001C55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5518" w:rsidRDefault="001C5518" w:rsidP="00B3312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5518" w:rsidRDefault="001C5518">
    <w:pPr>
      <w:pStyle w:val="Header"/>
    </w:pPr>
    <w:bookmarkStart w:id="7" w:name="HeaderDiffFirstPage"/>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outline w:val="0"/>
        <w:shadow w:val="0"/>
        <w:emboss w:val="0"/>
        <w:imprint w:val="0"/>
        <w:vanish w:val="0"/>
        <w:u w:val="none"/>
        <w:effect w:val="none"/>
        <w:vertAlign w:val="base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outline w:val="0"/>
        <w:shadow w:val="0"/>
        <w:emboss w:val="0"/>
        <w:imprint w:val="0"/>
        <w:vanish w:val="0"/>
        <w:u w:val="none"/>
        <w:effect w:val="none"/>
        <w:vertAlign w:val="base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outline w:val="0"/>
        <w:shadow w:val="0"/>
        <w:emboss w:val="0"/>
        <w:imprint w:val="0"/>
        <w:vanish w:val="0"/>
        <w:u w:val="none"/>
        <w:effect w:val="none"/>
        <w:vertAlign w:val="base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2" w15:restartNumberingAfterBreak="0">
    <w:nsid w:val="B6523C67"/>
    <w:multiLevelType w:val="multilevel"/>
    <w:tmpl w:val="B406525A"/>
    <w:lvl w:ilvl="0">
      <w:start w:val="1"/>
      <w:numFmt w:val="decimal"/>
      <w:pStyle w:val="Level1"/>
      <w:lvlText w:val="%1."/>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1">
      <w:start w:val="1"/>
      <w:numFmt w:val="decimal"/>
      <w:pStyle w:val="Level2"/>
      <w:lvlText w:val="%1.%2"/>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2">
      <w:start w:val="1"/>
      <w:numFmt w:val="decimal"/>
      <w:pStyle w:val="Level3"/>
      <w:lvlText w:val="%1.%2.%3"/>
      <w:lvlJc w:val="left"/>
      <w:pPr>
        <w:tabs>
          <w:tab w:val="num" w:pos="1702"/>
        </w:tabs>
        <w:ind w:left="1702"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553"/>
        </w:tabs>
        <w:ind w:left="2553" w:hanging="851"/>
      </w:pPr>
      <w:rPr>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3404"/>
        </w:tabs>
        <w:ind w:left="3404"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pStyle w:val="Level6"/>
      <w:lvlText w:val="(%6)"/>
      <w:lvlJc w:val="left"/>
      <w:pPr>
        <w:tabs>
          <w:tab w:val="num" w:pos="4255"/>
        </w:tabs>
        <w:ind w:left="4255" w:hanging="851"/>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3"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4" w15:restartNumberingAfterBreak="0">
    <w:nsid w:val="2F2C60F4"/>
    <w:multiLevelType w:val="multilevel"/>
    <w:tmpl w:val="CB064A66"/>
    <w:lvl w:ilvl="0">
      <w:start w:val="5"/>
      <w:numFmt w:val="decimal"/>
      <w:pStyle w:val="Schedule"/>
      <w:suff w:val="nothing"/>
      <w:lvlText w:val="Schedule %1"/>
      <w:lvlJc w:val="left"/>
      <w:pPr>
        <w:ind w:left="0" w:firstLine="0"/>
      </w:pPr>
      <w:rPr>
        <w:rFonts w:hint="default"/>
        <w:b/>
        <w:i w:val="0"/>
        <w:caps/>
        <w:smallCaps w:val="0"/>
        <w:strike w:val="0"/>
        <w:dstrike w:val="0"/>
        <w:outline w:val="0"/>
        <w:shadow w:val="0"/>
        <w:emboss w:val="0"/>
        <w:imprint w:val="0"/>
        <w:vanish w:val="0"/>
        <w:u w:val="none"/>
        <w:effect w:val="none"/>
        <w:vertAlign w:val="baseline"/>
      </w:rPr>
    </w:lvl>
    <w:lvl w:ilvl="1">
      <w:start w:val="1"/>
      <w:numFmt w:val="decimal"/>
      <w:lvlRestart w:val="0"/>
      <w:pStyle w:val="Appendix"/>
      <w:suff w:val="nothing"/>
      <w:lvlText w:val="Appendix %2"/>
      <w:lvlJc w:val="left"/>
      <w:pPr>
        <w:ind w:left="0" w:firstLine="0"/>
      </w:pPr>
      <w:rPr>
        <w:rFonts w:hint="default"/>
        <w:b/>
        <w:i w:val="0"/>
        <w:caps/>
        <w:smallCaps w:val="0"/>
        <w:strike w:val="0"/>
        <w:dstrike w:val="0"/>
        <w:outline w:val="0"/>
        <w:shadow w:val="0"/>
        <w:emboss w:val="0"/>
        <w:imprint w:val="0"/>
        <w:vanish w:val="0"/>
        <w:u w:val="none"/>
        <w:effect w:val="none"/>
        <w:vertAlign w:val="baseline"/>
      </w:rPr>
    </w:lvl>
    <w:lvl w:ilvl="2">
      <w:start w:val="1"/>
      <w:numFmt w:val="decimal"/>
      <w:pStyle w:val="Part"/>
      <w:suff w:val="nothing"/>
      <w:lvlText w:val="Part %3"/>
      <w:lvlJc w:val="left"/>
      <w:pPr>
        <w:ind w:left="0" w:firstLine="0"/>
      </w:pPr>
      <w:rPr>
        <w:rFonts w:hint="default"/>
        <w:b/>
        <w:i w:val="0"/>
        <w:caps/>
        <w:smallCaps w:val="0"/>
        <w:strike w:val="0"/>
        <w:dstrike w:val="0"/>
        <w:outline w:val="0"/>
        <w:shadow w:val="0"/>
        <w:emboss w:val="0"/>
        <w:imprint w:val="0"/>
        <w:vanish w:val="0"/>
        <w:u w:val="none"/>
        <w:effect w:val="none"/>
        <w:vertAlign w:val="baseli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5"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4"/>
  </w:num>
  <w:num w:numId="12">
    <w:abstractNumId w:val="0"/>
  </w:num>
  <w:num w:numId="13">
    <w:abstractNumId w:val="4"/>
  </w:num>
  <w:num w:numId="14">
    <w:abstractNumId w:val="4"/>
  </w:num>
  <w:num w:numId="15">
    <w:abstractNumId w:val="3"/>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78"/>
  <w:displayHorizontalDrawingGridEvery w:val="0"/>
  <w:displayVerticalDrawingGridEvery w:val="0"/>
  <w:characterSpacingControl w:val="doNotCompress"/>
  <w:hdrShapeDefaults>
    <o:shapedefaults v:ext="edit" spidmax="8192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ullet _Body" w:val="Bullet Body "/>
    <w:docVar w:name="Bullet _HeadSuf" w:val=" as Heading (text)"/>
    <w:docVar w:name="Bullet _LongName" w:val="Pinsent Masons Bullets"/>
    <w:docVar w:name="Bullet _NumBodies" w:val="0"/>
    <w:docVar w:name="Level _Body" w:val="Body "/>
    <w:docVar w:name="Level _HeadSuf" w:val=" as Heading (text)"/>
    <w:docVar w:name="Level _LongName" w:val="Pinsent Masons Numbering"/>
    <w:docVar w:name="Level _NumBodies" w:val="6"/>
    <w:docVar w:name="Level HCR1" w:val="0"/>
    <w:docVar w:name="Level HCR2" w:val="0"/>
    <w:docVar w:name="Level HCR3" w:val="0"/>
    <w:docVar w:name="Level HKWN1" w:val="-1"/>
    <w:docVar w:name="Level HKWN2" w:val="-1"/>
    <w:docVar w:name="Level HKWN3" w:val="-1"/>
    <w:docVar w:name="PIM_Brand" w:val="9"/>
  </w:docVars>
  <w:rsids>
    <w:rsidRoot w:val="00984555"/>
    <w:rsid w:val="00006847"/>
    <w:rsid w:val="00035E23"/>
    <w:rsid w:val="000422F7"/>
    <w:rsid w:val="00075377"/>
    <w:rsid w:val="00093FA7"/>
    <w:rsid w:val="00097C6A"/>
    <w:rsid w:val="000A0A08"/>
    <w:rsid w:val="000D3D3E"/>
    <w:rsid w:val="001048C3"/>
    <w:rsid w:val="00105356"/>
    <w:rsid w:val="0012272A"/>
    <w:rsid w:val="00143C3B"/>
    <w:rsid w:val="00150141"/>
    <w:rsid w:val="00171A7D"/>
    <w:rsid w:val="001767E4"/>
    <w:rsid w:val="00181A4D"/>
    <w:rsid w:val="001C1F3D"/>
    <w:rsid w:val="001C5518"/>
    <w:rsid w:val="001F0931"/>
    <w:rsid w:val="001F3E6E"/>
    <w:rsid w:val="002015EA"/>
    <w:rsid w:val="00226DFF"/>
    <w:rsid w:val="00233316"/>
    <w:rsid w:val="00262A61"/>
    <w:rsid w:val="002729EA"/>
    <w:rsid w:val="00284771"/>
    <w:rsid w:val="00292602"/>
    <w:rsid w:val="002A7FD4"/>
    <w:rsid w:val="002B6116"/>
    <w:rsid w:val="002B6B1C"/>
    <w:rsid w:val="002D3B82"/>
    <w:rsid w:val="002F1207"/>
    <w:rsid w:val="003068E5"/>
    <w:rsid w:val="00315D8A"/>
    <w:rsid w:val="00316ABF"/>
    <w:rsid w:val="0031787B"/>
    <w:rsid w:val="00322F79"/>
    <w:rsid w:val="0036495E"/>
    <w:rsid w:val="0036643C"/>
    <w:rsid w:val="00382243"/>
    <w:rsid w:val="003A6DDA"/>
    <w:rsid w:val="003A7D83"/>
    <w:rsid w:val="003D6E62"/>
    <w:rsid w:val="003D770D"/>
    <w:rsid w:val="004066B5"/>
    <w:rsid w:val="00423CE5"/>
    <w:rsid w:val="00423F2F"/>
    <w:rsid w:val="004262A2"/>
    <w:rsid w:val="00440D5E"/>
    <w:rsid w:val="004576CE"/>
    <w:rsid w:val="004976A2"/>
    <w:rsid w:val="004A0939"/>
    <w:rsid w:val="004A2D46"/>
    <w:rsid w:val="004C5FD7"/>
    <w:rsid w:val="004C7112"/>
    <w:rsid w:val="004D3114"/>
    <w:rsid w:val="004D3BA7"/>
    <w:rsid w:val="004D51BB"/>
    <w:rsid w:val="005331C2"/>
    <w:rsid w:val="00534A64"/>
    <w:rsid w:val="0054649C"/>
    <w:rsid w:val="00547BB2"/>
    <w:rsid w:val="00551299"/>
    <w:rsid w:val="005531D4"/>
    <w:rsid w:val="00563AC8"/>
    <w:rsid w:val="00566434"/>
    <w:rsid w:val="00592A79"/>
    <w:rsid w:val="005A56F2"/>
    <w:rsid w:val="005B5C08"/>
    <w:rsid w:val="005E0C2D"/>
    <w:rsid w:val="005E1CED"/>
    <w:rsid w:val="005F0AF8"/>
    <w:rsid w:val="00603C56"/>
    <w:rsid w:val="00604017"/>
    <w:rsid w:val="006111D5"/>
    <w:rsid w:val="00615536"/>
    <w:rsid w:val="0062058C"/>
    <w:rsid w:val="00677444"/>
    <w:rsid w:val="006A266D"/>
    <w:rsid w:val="006A2BBC"/>
    <w:rsid w:val="00726697"/>
    <w:rsid w:val="007434FC"/>
    <w:rsid w:val="00752448"/>
    <w:rsid w:val="007838E5"/>
    <w:rsid w:val="00785D4A"/>
    <w:rsid w:val="007872EA"/>
    <w:rsid w:val="007B0B41"/>
    <w:rsid w:val="007D06AF"/>
    <w:rsid w:val="007D1C84"/>
    <w:rsid w:val="007F0895"/>
    <w:rsid w:val="008074C1"/>
    <w:rsid w:val="0082412F"/>
    <w:rsid w:val="00830008"/>
    <w:rsid w:val="00834675"/>
    <w:rsid w:val="00845E1D"/>
    <w:rsid w:val="0086642A"/>
    <w:rsid w:val="00881E0F"/>
    <w:rsid w:val="00884507"/>
    <w:rsid w:val="008944D2"/>
    <w:rsid w:val="008A6C5B"/>
    <w:rsid w:val="008B2967"/>
    <w:rsid w:val="008B5F0C"/>
    <w:rsid w:val="008D1A7A"/>
    <w:rsid w:val="008D7DDC"/>
    <w:rsid w:val="009031ED"/>
    <w:rsid w:val="009056FC"/>
    <w:rsid w:val="00916FC1"/>
    <w:rsid w:val="009218E0"/>
    <w:rsid w:val="00930481"/>
    <w:rsid w:val="00930CAC"/>
    <w:rsid w:val="009647E1"/>
    <w:rsid w:val="009778ED"/>
    <w:rsid w:val="00984555"/>
    <w:rsid w:val="009B6341"/>
    <w:rsid w:val="009D267A"/>
    <w:rsid w:val="009D43D4"/>
    <w:rsid w:val="009F500B"/>
    <w:rsid w:val="009F7C9B"/>
    <w:rsid w:val="00A310AE"/>
    <w:rsid w:val="00A33F96"/>
    <w:rsid w:val="00A66B81"/>
    <w:rsid w:val="00A71E59"/>
    <w:rsid w:val="00A7397C"/>
    <w:rsid w:val="00A821C9"/>
    <w:rsid w:val="00A957B9"/>
    <w:rsid w:val="00AA0672"/>
    <w:rsid w:val="00AB3BB6"/>
    <w:rsid w:val="00AC63AA"/>
    <w:rsid w:val="00AE2723"/>
    <w:rsid w:val="00AF059E"/>
    <w:rsid w:val="00AF1E47"/>
    <w:rsid w:val="00B33125"/>
    <w:rsid w:val="00B36237"/>
    <w:rsid w:val="00B42373"/>
    <w:rsid w:val="00B62865"/>
    <w:rsid w:val="00B67430"/>
    <w:rsid w:val="00B86694"/>
    <w:rsid w:val="00BB3116"/>
    <w:rsid w:val="00BC3745"/>
    <w:rsid w:val="00BC5F75"/>
    <w:rsid w:val="00BF6DF6"/>
    <w:rsid w:val="00C104A6"/>
    <w:rsid w:val="00C43164"/>
    <w:rsid w:val="00C642C2"/>
    <w:rsid w:val="00C76325"/>
    <w:rsid w:val="00C82940"/>
    <w:rsid w:val="00C9171D"/>
    <w:rsid w:val="00CC0144"/>
    <w:rsid w:val="00CF1A66"/>
    <w:rsid w:val="00CF63A4"/>
    <w:rsid w:val="00D067E6"/>
    <w:rsid w:val="00D22119"/>
    <w:rsid w:val="00D32D61"/>
    <w:rsid w:val="00D71979"/>
    <w:rsid w:val="00D772F9"/>
    <w:rsid w:val="00D86C11"/>
    <w:rsid w:val="00DA76FC"/>
    <w:rsid w:val="00E06D93"/>
    <w:rsid w:val="00E336E0"/>
    <w:rsid w:val="00E446B9"/>
    <w:rsid w:val="00E45120"/>
    <w:rsid w:val="00E5120A"/>
    <w:rsid w:val="00E516F9"/>
    <w:rsid w:val="00E90917"/>
    <w:rsid w:val="00EB0DFB"/>
    <w:rsid w:val="00EC3E0A"/>
    <w:rsid w:val="00EC4920"/>
    <w:rsid w:val="00ED5112"/>
    <w:rsid w:val="00F23D9A"/>
    <w:rsid w:val="00F73A71"/>
    <w:rsid w:val="00F97208"/>
    <w:rsid w:val="00FA05BD"/>
    <w:rsid w:val="00FA0EED"/>
    <w:rsid w:val="00FF0433"/>
    <w:rsid w:val="00FF4D2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21"/>
    <o:shapelayout v:ext="edit">
      <o:idmap v:ext="edit" data="1"/>
    </o:shapelayout>
  </w:shapeDefaults>
  <w:decimalSymbol w:val="."/>
  <w:listSeparator w:val=","/>
  <w14:docId w14:val="19B49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84555"/>
    <w:pPr>
      <w:adjustRightInd w:val="0"/>
      <w:jc w:val="both"/>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EC4920"/>
    <w:rPr>
      <w:rFonts w:cs="Times New Roman"/>
    </w:rPr>
  </w:style>
  <w:style w:type="paragraph" w:styleId="FootnoteText">
    <w:name w:val="footnote text"/>
    <w:basedOn w:val="Normal"/>
    <w:link w:val="FootnoteTextChar"/>
    <w:semiHidden/>
    <w:rsid w:val="001767E4"/>
    <w:rPr>
      <w:sz w:val="16"/>
    </w:rPr>
  </w:style>
  <w:style w:type="character" w:customStyle="1" w:styleId="FootnoteTextChar">
    <w:name w:val="Footnote Text Char"/>
    <w:basedOn w:val="DefaultParagraphFont"/>
    <w:link w:val="FootnoteText"/>
    <w:semiHidden/>
    <w:rsid w:val="0086642A"/>
    <w:rPr>
      <w:rFonts w:ascii="Arial" w:hAnsi="Arial" w:cs="Arial"/>
      <w:sz w:val="16"/>
    </w:rPr>
  </w:style>
  <w:style w:type="paragraph" w:styleId="Header">
    <w:name w:val="header"/>
    <w:basedOn w:val="Normal"/>
    <w:link w:val="HeaderChar"/>
    <w:rsid w:val="001767E4"/>
    <w:pPr>
      <w:tabs>
        <w:tab w:val="center" w:pos="4320"/>
        <w:tab w:val="right" w:pos="8640"/>
      </w:tabs>
    </w:pPr>
    <w:rPr>
      <w:sz w:val="16"/>
    </w:rPr>
  </w:style>
  <w:style w:type="character" w:customStyle="1" w:styleId="HeaderChar">
    <w:name w:val="Header Char"/>
    <w:basedOn w:val="DefaultParagraphFont"/>
    <w:link w:val="Header"/>
    <w:rsid w:val="0086642A"/>
    <w:rPr>
      <w:rFonts w:ascii="Arial" w:hAnsi="Arial" w:cs="Arial"/>
      <w:sz w:val="16"/>
    </w:rPr>
  </w:style>
  <w:style w:type="paragraph" w:styleId="Footer">
    <w:name w:val="footer"/>
    <w:basedOn w:val="Normal"/>
    <w:link w:val="FooterChar"/>
    <w:rsid w:val="001767E4"/>
    <w:pPr>
      <w:tabs>
        <w:tab w:val="center" w:pos="4320"/>
        <w:tab w:val="right" w:pos="8640"/>
      </w:tabs>
    </w:pPr>
    <w:rPr>
      <w:sz w:val="16"/>
    </w:rPr>
  </w:style>
  <w:style w:type="character" w:customStyle="1" w:styleId="FooterChar">
    <w:name w:val="Footer Char"/>
    <w:basedOn w:val="DefaultParagraphFont"/>
    <w:link w:val="Footer"/>
    <w:rsid w:val="0086642A"/>
    <w:rPr>
      <w:rFonts w:ascii="Arial" w:hAnsi="Arial" w:cs="Arial"/>
      <w:sz w:val="16"/>
    </w:rPr>
  </w:style>
  <w:style w:type="paragraph" w:styleId="CommentText">
    <w:name w:val="annotation text"/>
    <w:basedOn w:val="Normal"/>
    <w:link w:val="CommentTextChar"/>
    <w:uiPriority w:val="99"/>
    <w:semiHidden/>
    <w:rsid w:val="00E45120"/>
  </w:style>
  <w:style w:type="character" w:customStyle="1" w:styleId="CommentTextChar">
    <w:name w:val="Comment Text Char"/>
    <w:basedOn w:val="DefaultParagraphFont"/>
    <w:link w:val="CommentText"/>
    <w:uiPriority w:val="99"/>
    <w:semiHidden/>
    <w:rsid w:val="0086642A"/>
    <w:rPr>
      <w:rFonts w:asciiTheme="minorBidi" w:hAnsiTheme="minorBidi" w:cstheme="minorBidi"/>
    </w:rPr>
  </w:style>
  <w:style w:type="paragraph" w:styleId="EndnoteText">
    <w:name w:val="endnote text"/>
    <w:basedOn w:val="Normal"/>
    <w:link w:val="EndnoteTextChar"/>
    <w:semiHidden/>
    <w:rsid w:val="001767E4"/>
  </w:style>
  <w:style w:type="character" w:customStyle="1" w:styleId="EndnoteTextChar">
    <w:name w:val="Endnote Text Char"/>
    <w:basedOn w:val="DefaultParagraphFont"/>
    <w:link w:val="EndnoteText"/>
    <w:semiHidden/>
    <w:rsid w:val="0086642A"/>
    <w:rPr>
      <w:rFonts w:ascii="Arial" w:hAnsi="Arial" w:cs="Arial"/>
    </w:rPr>
  </w:style>
  <w:style w:type="character" w:styleId="EndnoteReference">
    <w:name w:val="endnote reference"/>
    <w:basedOn w:val="DefaultParagraphFont"/>
    <w:semiHidden/>
    <w:rsid w:val="001767E4"/>
    <w:rPr>
      <w:vertAlign w:val="superscript"/>
    </w:rPr>
  </w:style>
  <w:style w:type="character" w:styleId="FootnoteReference">
    <w:name w:val="footnote reference"/>
    <w:basedOn w:val="DefaultParagraphFont"/>
    <w:semiHidden/>
    <w:rsid w:val="001767E4"/>
    <w:rPr>
      <w:vertAlign w:val="superscript"/>
    </w:rPr>
  </w:style>
  <w:style w:type="paragraph" w:styleId="TOC1">
    <w:name w:val="toc 1"/>
    <w:basedOn w:val="Normal"/>
    <w:next w:val="Normal"/>
    <w:uiPriority w:val="39"/>
    <w:rsid w:val="001767E4"/>
    <w:pPr>
      <w:tabs>
        <w:tab w:val="right" w:pos="8500"/>
      </w:tabs>
      <w:spacing w:after="240"/>
      <w:ind w:left="851" w:right="567" w:hanging="851"/>
    </w:pPr>
    <w:rPr>
      <w:caps/>
    </w:rPr>
  </w:style>
  <w:style w:type="paragraph" w:styleId="TOC2">
    <w:name w:val="toc 2"/>
    <w:basedOn w:val="TOC1"/>
    <w:next w:val="Normal"/>
    <w:rsid w:val="001767E4"/>
    <w:pPr>
      <w:ind w:left="1702"/>
    </w:pPr>
    <w:rPr>
      <w:caps w:val="0"/>
    </w:rPr>
  </w:style>
  <w:style w:type="paragraph" w:styleId="TOC3">
    <w:name w:val="toc 3"/>
    <w:basedOn w:val="TOC1"/>
    <w:next w:val="Normal"/>
    <w:rsid w:val="001767E4"/>
    <w:pPr>
      <w:ind w:left="2552"/>
    </w:pPr>
    <w:rPr>
      <w:caps w:val="0"/>
    </w:rPr>
  </w:style>
  <w:style w:type="paragraph" w:styleId="TOC4">
    <w:name w:val="toc 4"/>
    <w:basedOn w:val="TOC1"/>
    <w:next w:val="Normal"/>
    <w:uiPriority w:val="39"/>
    <w:rsid w:val="001767E4"/>
    <w:pPr>
      <w:ind w:left="0" w:firstLine="0"/>
    </w:pPr>
    <w:rPr>
      <w:caps w:val="0"/>
    </w:rPr>
  </w:style>
  <w:style w:type="paragraph" w:styleId="TOC5">
    <w:name w:val="toc 5"/>
    <w:basedOn w:val="TOC1"/>
    <w:next w:val="Normal"/>
    <w:rsid w:val="001767E4"/>
    <w:pPr>
      <w:ind w:firstLine="0"/>
    </w:pPr>
    <w:rPr>
      <w:caps w:val="0"/>
    </w:rPr>
  </w:style>
  <w:style w:type="paragraph" w:styleId="TOC6">
    <w:name w:val="toc 6"/>
    <w:basedOn w:val="TOC1"/>
    <w:next w:val="Normal"/>
    <w:rsid w:val="001767E4"/>
    <w:pPr>
      <w:ind w:left="1701" w:firstLine="0"/>
    </w:pPr>
    <w:rPr>
      <w:caps w:val="0"/>
    </w:rPr>
  </w:style>
  <w:style w:type="paragraph" w:customStyle="1" w:styleId="Body">
    <w:name w:val="Body"/>
    <w:basedOn w:val="Normal"/>
    <w:uiPriority w:val="99"/>
    <w:rsid w:val="00984555"/>
    <w:pPr>
      <w:spacing w:after="240"/>
    </w:pPr>
  </w:style>
  <w:style w:type="paragraph" w:customStyle="1" w:styleId="Body1">
    <w:name w:val="Body 1"/>
    <w:basedOn w:val="Body"/>
    <w:uiPriority w:val="99"/>
    <w:rsid w:val="00984555"/>
    <w:pPr>
      <w:ind w:left="851"/>
    </w:pPr>
  </w:style>
  <w:style w:type="paragraph" w:customStyle="1" w:styleId="Level1">
    <w:name w:val="Level 1"/>
    <w:basedOn w:val="Body1"/>
    <w:uiPriority w:val="99"/>
    <w:rsid w:val="00984555"/>
    <w:pPr>
      <w:numPr>
        <w:numId w:val="6"/>
      </w:numPr>
      <w:outlineLvl w:val="0"/>
    </w:pPr>
  </w:style>
  <w:style w:type="character" w:customStyle="1" w:styleId="Level1asHeadingtext">
    <w:name w:val="Level 1 as Heading (text)"/>
    <w:basedOn w:val="DefaultParagraphFont"/>
    <w:uiPriority w:val="99"/>
    <w:rsid w:val="00984555"/>
    <w:rPr>
      <w:b/>
      <w:bCs/>
      <w:caps/>
    </w:rPr>
  </w:style>
  <w:style w:type="paragraph" w:customStyle="1" w:styleId="Body2">
    <w:name w:val="Body 2"/>
    <w:basedOn w:val="Body"/>
    <w:uiPriority w:val="99"/>
    <w:rsid w:val="00984555"/>
    <w:pPr>
      <w:ind w:left="851"/>
    </w:pPr>
  </w:style>
  <w:style w:type="paragraph" w:customStyle="1" w:styleId="Level2">
    <w:name w:val="Level 2"/>
    <w:basedOn w:val="Body2"/>
    <w:uiPriority w:val="99"/>
    <w:rsid w:val="00984555"/>
    <w:pPr>
      <w:numPr>
        <w:ilvl w:val="1"/>
        <w:numId w:val="6"/>
      </w:numPr>
      <w:outlineLvl w:val="1"/>
    </w:pPr>
  </w:style>
  <w:style w:type="character" w:customStyle="1" w:styleId="Level2asHeadingtext">
    <w:name w:val="Level 2 as Heading (text)"/>
    <w:basedOn w:val="DefaultParagraphFont"/>
    <w:uiPriority w:val="99"/>
    <w:rsid w:val="00984555"/>
    <w:rPr>
      <w:b/>
      <w:bCs/>
    </w:rPr>
  </w:style>
  <w:style w:type="paragraph" w:customStyle="1" w:styleId="Body3">
    <w:name w:val="Body 3"/>
    <w:basedOn w:val="Body"/>
    <w:uiPriority w:val="99"/>
    <w:rsid w:val="00984555"/>
    <w:pPr>
      <w:ind w:left="1702"/>
    </w:pPr>
  </w:style>
  <w:style w:type="paragraph" w:customStyle="1" w:styleId="Level3">
    <w:name w:val="Level 3"/>
    <w:basedOn w:val="Body3"/>
    <w:uiPriority w:val="99"/>
    <w:rsid w:val="00984555"/>
    <w:pPr>
      <w:numPr>
        <w:ilvl w:val="2"/>
        <w:numId w:val="6"/>
      </w:numPr>
      <w:outlineLvl w:val="2"/>
    </w:pPr>
  </w:style>
  <w:style w:type="character" w:customStyle="1" w:styleId="Level3asHeadingtext">
    <w:name w:val="Level 3 as Heading (text)"/>
    <w:basedOn w:val="DefaultParagraphFont"/>
    <w:uiPriority w:val="99"/>
    <w:rsid w:val="00984555"/>
    <w:rPr>
      <w:b/>
      <w:bCs/>
    </w:rPr>
  </w:style>
  <w:style w:type="paragraph" w:customStyle="1" w:styleId="Body4">
    <w:name w:val="Body 4"/>
    <w:basedOn w:val="Body"/>
    <w:uiPriority w:val="99"/>
    <w:rsid w:val="00984555"/>
    <w:pPr>
      <w:ind w:left="2553"/>
    </w:pPr>
  </w:style>
  <w:style w:type="paragraph" w:customStyle="1" w:styleId="Level4">
    <w:name w:val="Level 4"/>
    <w:basedOn w:val="Body4"/>
    <w:uiPriority w:val="99"/>
    <w:rsid w:val="00984555"/>
    <w:pPr>
      <w:numPr>
        <w:ilvl w:val="3"/>
        <w:numId w:val="6"/>
      </w:numPr>
      <w:outlineLvl w:val="3"/>
    </w:pPr>
  </w:style>
  <w:style w:type="paragraph" w:customStyle="1" w:styleId="Body5">
    <w:name w:val="Body 5"/>
    <w:basedOn w:val="Body"/>
    <w:uiPriority w:val="99"/>
    <w:rsid w:val="00984555"/>
    <w:pPr>
      <w:ind w:left="3404"/>
    </w:pPr>
  </w:style>
  <w:style w:type="paragraph" w:customStyle="1" w:styleId="Level5">
    <w:name w:val="Level 5"/>
    <w:basedOn w:val="Body5"/>
    <w:uiPriority w:val="99"/>
    <w:rsid w:val="00984555"/>
    <w:pPr>
      <w:numPr>
        <w:ilvl w:val="4"/>
        <w:numId w:val="6"/>
      </w:numPr>
      <w:outlineLvl w:val="4"/>
    </w:pPr>
  </w:style>
  <w:style w:type="paragraph" w:customStyle="1" w:styleId="Body6">
    <w:name w:val="Body 6"/>
    <w:basedOn w:val="Body"/>
    <w:uiPriority w:val="99"/>
    <w:rsid w:val="00984555"/>
    <w:pPr>
      <w:ind w:left="4255"/>
    </w:pPr>
  </w:style>
  <w:style w:type="paragraph" w:customStyle="1" w:styleId="Level6">
    <w:name w:val="Level 6"/>
    <w:basedOn w:val="Body6"/>
    <w:uiPriority w:val="99"/>
    <w:rsid w:val="00984555"/>
    <w:pPr>
      <w:numPr>
        <w:ilvl w:val="5"/>
        <w:numId w:val="6"/>
      </w:numPr>
      <w:outlineLvl w:val="5"/>
    </w:pPr>
  </w:style>
  <w:style w:type="paragraph" w:customStyle="1" w:styleId="Bullet1">
    <w:name w:val="Bullet 1"/>
    <w:basedOn w:val="Body"/>
    <w:uiPriority w:val="99"/>
    <w:rsid w:val="00984555"/>
    <w:pPr>
      <w:numPr>
        <w:numId w:val="10"/>
      </w:numPr>
      <w:outlineLvl w:val="0"/>
    </w:pPr>
  </w:style>
  <w:style w:type="paragraph" w:customStyle="1" w:styleId="Bullet2">
    <w:name w:val="Bullet 2"/>
    <w:basedOn w:val="Body"/>
    <w:uiPriority w:val="99"/>
    <w:rsid w:val="00984555"/>
    <w:pPr>
      <w:numPr>
        <w:ilvl w:val="1"/>
        <w:numId w:val="10"/>
      </w:numPr>
      <w:outlineLvl w:val="1"/>
    </w:pPr>
  </w:style>
  <w:style w:type="paragraph" w:customStyle="1" w:styleId="Bullet3">
    <w:name w:val="Bullet 3"/>
    <w:basedOn w:val="Body"/>
    <w:uiPriority w:val="99"/>
    <w:rsid w:val="00984555"/>
    <w:pPr>
      <w:numPr>
        <w:ilvl w:val="2"/>
        <w:numId w:val="10"/>
      </w:numPr>
      <w:outlineLvl w:val="2"/>
    </w:pPr>
  </w:style>
  <w:style w:type="paragraph" w:customStyle="1" w:styleId="Bullet4">
    <w:name w:val="Bullet 4"/>
    <w:basedOn w:val="Body"/>
    <w:uiPriority w:val="99"/>
    <w:rsid w:val="00984555"/>
    <w:pPr>
      <w:numPr>
        <w:ilvl w:val="3"/>
        <w:numId w:val="10"/>
      </w:numPr>
      <w:outlineLvl w:val="3"/>
    </w:pPr>
  </w:style>
  <w:style w:type="paragraph" w:customStyle="1" w:styleId="Appendix">
    <w:name w:val="Appendix #"/>
    <w:basedOn w:val="Body"/>
    <w:next w:val="SubHeading"/>
    <w:uiPriority w:val="99"/>
    <w:rsid w:val="00984555"/>
    <w:pPr>
      <w:keepNext/>
      <w:keepLines/>
      <w:numPr>
        <w:ilvl w:val="1"/>
        <w:numId w:val="14"/>
      </w:numPr>
      <w:jc w:val="center"/>
    </w:pPr>
    <w:rPr>
      <w:b/>
      <w:bCs/>
    </w:rPr>
  </w:style>
  <w:style w:type="paragraph" w:customStyle="1" w:styleId="MainHeading">
    <w:name w:val="Main Heading"/>
    <w:basedOn w:val="Body"/>
    <w:uiPriority w:val="99"/>
    <w:rsid w:val="00984555"/>
    <w:pPr>
      <w:keepNext/>
      <w:keepLines/>
      <w:numPr>
        <w:numId w:val="12"/>
      </w:numPr>
      <w:jc w:val="center"/>
      <w:outlineLvl w:val="0"/>
    </w:pPr>
    <w:rPr>
      <w:b/>
      <w:bCs/>
      <w:caps/>
      <w:sz w:val="24"/>
      <w:szCs w:val="24"/>
    </w:rPr>
  </w:style>
  <w:style w:type="paragraph" w:customStyle="1" w:styleId="Part">
    <w:name w:val="Part #"/>
    <w:basedOn w:val="Body"/>
    <w:next w:val="SubHeading"/>
    <w:uiPriority w:val="99"/>
    <w:rsid w:val="00984555"/>
    <w:pPr>
      <w:keepNext/>
      <w:keepLines/>
      <w:numPr>
        <w:ilvl w:val="2"/>
        <w:numId w:val="14"/>
      </w:numPr>
      <w:jc w:val="center"/>
    </w:pPr>
  </w:style>
  <w:style w:type="paragraph" w:customStyle="1" w:styleId="Schedule">
    <w:name w:val="Schedule #"/>
    <w:basedOn w:val="Body"/>
    <w:next w:val="SubHeading"/>
    <w:uiPriority w:val="99"/>
    <w:rsid w:val="00984555"/>
    <w:pPr>
      <w:keepNext/>
      <w:keepLines/>
      <w:numPr>
        <w:numId w:val="14"/>
      </w:numPr>
      <w:jc w:val="center"/>
    </w:pPr>
    <w:rPr>
      <w:b/>
      <w:bCs/>
    </w:rPr>
  </w:style>
  <w:style w:type="paragraph" w:customStyle="1" w:styleId="SubHeading">
    <w:name w:val="Sub Heading"/>
    <w:basedOn w:val="Body"/>
    <w:next w:val="Body"/>
    <w:uiPriority w:val="99"/>
    <w:rsid w:val="00984555"/>
    <w:pPr>
      <w:keepNext/>
      <w:keepLines/>
      <w:numPr>
        <w:numId w:val="15"/>
      </w:numPr>
      <w:jc w:val="center"/>
    </w:pPr>
    <w:rPr>
      <w:b/>
      <w:bCs/>
      <w:caps/>
    </w:rPr>
  </w:style>
  <w:style w:type="table" w:styleId="TableGrid">
    <w:name w:val="Table Grid"/>
    <w:basedOn w:val="TableNormal"/>
    <w:rsid w:val="00824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D22119"/>
    <w:rPr>
      <w:rFonts w:ascii="Tahoma" w:hAnsi="Tahoma" w:cs="Tahoma"/>
      <w:sz w:val="16"/>
      <w:szCs w:val="16"/>
    </w:rPr>
  </w:style>
  <w:style w:type="character" w:customStyle="1" w:styleId="BalloonTextChar">
    <w:name w:val="Balloon Text Char"/>
    <w:basedOn w:val="DefaultParagraphFont"/>
    <w:link w:val="BalloonText"/>
    <w:rsid w:val="00D22119"/>
    <w:rPr>
      <w:rFonts w:ascii="Tahoma" w:eastAsia="Arial" w:hAnsi="Tahoma" w:cs="Tahoma"/>
      <w:sz w:val="16"/>
      <w:szCs w:val="16"/>
    </w:rPr>
  </w:style>
  <w:style w:type="character" w:styleId="CommentReference">
    <w:name w:val="annotation reference"/>
    <w:basedOn w:val="DefaultParagraphFont"/>
    <w:rsid w:val="00BF6DF6"/>
    <w:rPr>
      <w:sz w:val="16"/>
      <w:szCs w:val="16"/>
    </w:rPr>
  </w:style>
  <w:style w:type="paragraph" w:styleId="CommentSubject">
    <w:name w:val="annotation subject"/>
    <w:basedOn w:val="CommentText"/>
    <w:next w:val="CommentText"/>
    <w:link w:val="CommentSubjectChar"/>
    <w:rsid w:val="00BF6DF6"/>
    <w:rPr>
      <w:b/>
      <w:bCs/>
    </w:rPr>
  </w:style>
  <w:style w:type="character" w:customStyle="1" w:styleId="CommentSubjectChar">
    <w:name w:val="Comment Subject Char"/>
    <w:basedOn w:val="CommentTextChar"/>
    <w:link w:val="CommentSubject"/>
    <w:rsid w:val="00BF6DF6"/>
    <w:rPr>
      <w:rFonts w:ascii="Arial" w:eastAsia="Arial" w:hAnsi="Arial" w:cs="Arial"/>
      <w:b/>
      <w:bCs/>
    </w:rPr>
  </w:style>
  <w:style w:type="paragraph" w:customStyle="1" w:styleId="Default">
    <w:name w:val="Default"/>
    <w:rsid w:val="007434FC"/>
    <w:pPr>
      <w:autoSpaceDE w:val="0"/>
      <w:autoSpaceDN w:val="0"/>
      <w:adjustRightInd w:val="0"/>
    </w:pPr>
    <w:rPr>
      <w:rFonts w:ascii="Symbol" w:eastAsiaTheme="minorHAnsi" w:hAnsi="Symbol" w:cs="Symbo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2493411">
      <w:bodyDiv w:val="1"/>
      <w:marLeft w:val="0"/>
      <w:marRight w:val="0"/>
      <w:marTop w:val="0"/>
      <w:marBottom w:val="0"/>
      <w:divBdr>
        <w:top w:val="none" w:sz="0" w:space="0" w:color="auto"/>
        <w:left w:val="none" w:sz="0" w:space="0" w:color="auto"/>
        <w:bottom w:val="none" w:sz="0" w:space="0" w:color="auto"/>
        <w:right w:val="none" w:sz="0" w:space="0" w:color="auto"/>
      </w:divBdr>
    </w:div>
    <w:div w:id="1708799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insent%20Masons%20Templates\General\Blank%20A4%20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1F4B31-B042-4E72-93D7-7D329FD99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A4 Document.dotx</Template>
  <TotalTime>0</TotalTime>
  <Pages>12</Pages>
  <Words>2923</Words>
  <Characters>16666</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2019-10-23T08:14:00Z</dcterms:created>
  <dcterms:modified xsi:type="dcterms:W3CDTF">2019-10-24T09:46:00Z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107807033.2\cr22</vt:lpwstr>
  </property>
  <property fmtid="{D5CDD505-2E9C-101B-9397-08002B2CF9AE}" pid="3" name="DocClass">
    <vt:lpwstr/>
  </property>
  <property fmtid="{D5CDD505-2E9C-101B-9397-08002B2CF9AE}" pid="4" name="ActionID">
    <vt:lpwstr>Blank</vt:lpwstr>
  </property>
  <property fmtid="{D5CDD505-2E9C-101B-9397-08002B2CF9AE}" pid="5" name="PrintMode">
    <vt:lpwstr>White</vt:lpwstr>
  </property>
</Properties>
</file>